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DBD2" w14:textId="77777777" w:rsidR="00BE1B0A" w:rsidRDefault="00BE1B0A" w:rsidP="00BE1B0A">
      <w:pPr>
        <w:widowControl/>
        <w:jc w:val="left"/>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附件：研究集体公示内容模板</w:t>
      </w:r>
    </w:p>
    <w:p w14:paraId="10A54C7B" w14:textId="0EB5B8B6" w:rsidR="0086002A" w:rsidRDefault="00B76F18">
      <w:pPr>
        <w:spacing w:beforeLines="50" w:before="156" w:afterLines="50" w:after="156" w:line="720" w:lineRule="exact"/>
        <w:jc w:val="center"/>
        <w:rPr>
          <w:rFonts w:ascii="Times New Roman" w:eastAsia="华文中宋" w:hAnsi="Times New Roman" w:cs="Times New Roman"/>
          <w:b/>
          <w:sz w:val="44"/>
          <w:szCs w:val="32"/>
        </w:rPr>
      </w:pPr>
      <w:r w:rsidRPr="00B76F18">
        <w:rPr>
          <w:rFonts w:ascii="Times New Roman" w:eastAsia="华文中宋" w:hAnsi="Times New Roman" w:cs="Times New Roman" w:hint="eastAsia"/>
          <w:b/>
          <w:sz w:val="44"/>
          <w:szCs w:val="32"/>
        </w:rPr>
        <w:t>集成电路关键封装材料研究集体</w:t>
      </w:r>
    </w:p>
    <w:p w14:paraId="3073D6F6" w14:textId="33A9544F" w:rsidR="0086002A" w:rsidRPr="006F7031" w:rsidRDefault="00BE1B0A">
      <w:pPr>
        <w:spacing w:beforeLines="100" w:before="312" w:afterLines="150" w:after="468" w:line="520" w:lineRule="exact"/>
        <w:jc w:val="center"/>
        <w:rPr>
          <w:rFonts w:ascii="Times New Roman" w:eastAsia="楷体" w:hAnsi="Times New Roman" w:cs="Times New Roman"/>
          <w:b/>
          <w:sz w:val="36"/>
          <w:szCs w:val="32"/>
        </w:rPr>
      </w:pPr>
      <w:r w:rsidRPr="00BE1B0A">
        <w:rPr>
          <w:rFonts w:ascii="Times New Roman" w:eastAsia="楷体" w:hAnsi="Times New Roman" w:cs="Times New Roman" w:hint="eastAsia"/>
          <w:b/>
          <w:sz w:val="36"/>
          <w:szCs w:val="32"/>
        </w:rPr>
        <w:t>中国科学院深圳先进技术研究院</w:t>
      </w:r>
    </w:p>
    <w:p w14:paraId="670A71C2" w14:textId="77777777" w:rsidR="0086002A" w:rsidRDefault="005453AE" w:rsidP="005453AE">
      <w:pPr>
        <w:spacing w:beforeLines="50" w:before="156" w:line="560" w:lineRule="exact"/>
        <w:ind w:firstLineChars="200" w:firstLine="643"/>
        <w:rPr>
          <w:rFonts w:ascii="Times New Roman" w:eastAsia="楷体" w:hAnsi="Times New Roman" w:cs="Times New Roman"/>
          <w:sz w:val="32"/>
          <w:szCs w:val="32"/>
        </w:rPr>
      </w:pPr>
      <w:r w:rsidRPr="006F7031">
        <w:rPr>
          <w:rFonts w:ascii="Times New Roman" w:eastAsia="楷体" w:hAnsi="Times New Roman" w:cs="Times New Roman" w:hint="eastAsia"/>
          <w:b/>
          <w:sz w:val="32"/>
          <w:szCs w:val="32"/>
        </w:rPr>
        <w:t>1</w:t>
      </w:r>
      <w:r w:rsidRPr="006F7031">
        <w:rPr>
          <w:rFonts w:ascii="Times New Roman" w:eastAsia="楷体" w:hAnsi="Times New Roman" w:cs="Times New Roman" w:hint="eastAsia"/>
          <w:b/>
          <w:sz w:val="32"/>
          <w:szCs w:val="32"/>
        </w:rPr>
        <w:t>、</w:t>
      </w:r>
      <w:r w:rsidR="008300FE" w:rsidRPr="006F7031">
        <w:rPr>
          <w:rFonts w:ascii="Times New Roman" w:eastAsia="楷体" w:hAnsi="Times New Roman" w:cs="Times New Roman" w:hint="eastAsia"/>
          <w:b/>
          <w:sz w:val="32"/>
          <w:szCs w:val="32"/>
        </w:rPr>
        <w:t>（推荐单位或推荐专家）</w:t>
      </w:r>
      <w:r w:rsidR="00E20E85" w:rsidRPr="006F7031">
        <w:rPr>
          <w:rFonts w:ascii="Times New Roman" w:eastAsia="楷体" w:hAnsi="Times New Roman" w:cs="Times New Roman" w:hint="eastAsia"/>
          <w:b/>
          <w:sz w:val="32"/>
          <w:szCs w:val="32"/>
        </w:rPr>
        <w:t>推荐意见</w:t>
      </w:r>
      <w:r w:rsidRPr="006F7031">
        <w:rPr>
          <w:rFonts w:ascii="Times New Roman" w:eastAsia="楷体" w:hAnsi="Times New Roman" w:cs="Times New Roman" w:hint="eastAsia"/>
          <w:sz w:val="32"/>
          <w:szCs w:val="32"/>
        </w:rPr>
        <w:t>（不超过</w:t>
      </w:r>
      <w:r w:rsidRPr="006F7031">
        <w:rPr>
          <w:rFonts w:ascii="Times New Roman" w:eastAsia="楷体" w:hAnsi="Times New Roman" w:cs="Times New Roman" w:hint="eastAsia"/>
          <w:sz w:val="32"/>
          <w:szCs w:val="32"/>
        </w:rPr>
        <w:t>300</w:t>
      </w:r>
      <w:r w:rsidRPr="006F7031">
        <w:rPr>
          <w:rFonts w:ascii="Times New Roman" w:eastAsia="楷体" w:hAnsi="Times New Roman" w:cs="Times New Roman" w:hint="eastAsia"/>
          <w:sz w:val="32"/>
          <w:szCs w:val="32"/>
        </w:rPr>
        <w:t>字）</w:t>
      </w:r>
    </w:p>
    <w:p w14:paraId="7CE22001" w14:textId="05BC7020" w:rsidR="001A3621" w:rsidRPr="001A3621" w:rsidRDefault="001A3621" w:rsidP="001A3621">
      <w:pPr>
        <w:spacing w:beforeLines="50" w:before="156" w:line="560" w:lineRule="exact"/>
        <w:ind w:firstLineChars="200" w:firstLine="640"/>
        <w:rPr>
          <w:rFonts w:ascii="Times New Roman" w:eastAsia="楷体" w:hAnsi="Times New Roman" w:cs="Times New Roman" w:hint="eastAsia"/>
          <w:sz w:val="32"/>
          <w:szCs w:val="32"/>
        </w:rPr>
      </w:pPr>
      <w:r w:rsidRPr="001A3621">
        <w:rPr>
          <w:rFonts w:ascii="Times New Roman" w:eastAsia="楷体" w:hAnsi="Times New Roman" w:cs="Times New Roman" w:hint="eastAsia"/>
          <w:sz w:val="32"/>
          <w:szCs w:val="32"/>
        </w:rPr>
        <w:t>面对我国集成电路关键封装材料被“卡脖子”现状，该研究集体历时十六年自主研发的晶圆减薄临时键合材料、埋入式电容材料在中美贸易摩擦中成功打破垄断，全面商品化供应我国被美禁运企业，确保供应链安全。另外</w:t>
      </w:r>
      <w:r w:rsidRPr="001A3621">
        <w:rPr>
          <w:rFonts w:ascii="Times New Roman" w:eastAsia="楷体" w:hAnsi="Times New Roman" w:cs="Times New Roman" w:hint="eastAsia"/>
          <w:sz w:val="32"/>
          <w:szCs w:val="32"/>
        </w:rPr>
        <w:t>6</w:t>
      </w:r>
      <w:r w:rsidRPr="001A3621">
        <w:rPr>
          <w:rFonts w:ascii="Times New Roman" w:eastAsia="楷体" w:hAnsi="Times New Roman" w:cs="Times New Roman" w:hint="eastAsia"/>
          <w:sz w:val="32"/>
          <w:szCs w:val="32"/>
        </w:rPr>
        <w:t>款晶圆级、芯片级封装关键材料（均被日企长期垄断，国产化率为零）进入芯片验证、量产导入阶段。团队在芯片封装材料分子学设计与纯化、工程放大、原位表征（晶圆级、芯片级、器件级）、应用失效分析方面实现了系列理论创新并形成专利池，建成我国首个集成电路先进封装材料“理化</w:t>
      </w:r>
      <w:r w:rsidRPr="001A3621">
        <w:rPr>
          <w:rFonts w:ascii="Times New Roman" w:eastAsia="楷体" w:hAnsi="Times New Roman" w:cs="Times New Roman" w:hint="eastAsia"/>
          <w:sz w:val="32"/>
          <w:szCs w:val="32"/>
        </w:rPr>
        <w:t>-</w:t>
      </w:r>
      <w:r w:rsidRPr="001A3621">
        <w:rPr>
          <w:rFonts w:ascii="Times New Roman" w:eastAsia="楷体" w:hAnsi="Times New Roman" w:cs="Times New Roman" w:hint="eastAsia"/>
          <w:sz w:val="32"/>
          <w:szCs w:val="32"/>
        </w:rPr>
        <w:t>检测</w:t>
      </w:r>
      <w:r w:rsidRPr="001A3621">
        <w:rPr>
          <w:rFonts w:ascii="Times New Roman" w:eastAsia="楷体" w:hAnsi="Times New Roman" w:cs="Times New Roman" w:hint="eastAsia"/>
          <w:sz w:val="32"/>
          <w:szCs w:val="32"/>
        </w:rPr>
        <w:t>-</w:t>
      </w:r>
      <w:r w:rsidRPr="001A3621">
        <w:rPr>
          <w:rFonts w:ascii="Times New Roman" w:eastAsia="楷体" w:hAnsi="Times New Roman" w:cs="Times New Roman" w:hint="eastAsia"/>
          <w:sz w:val="32"/>
          <w:szCs w:val="32"/>
        </w:rPr>
        <w:t>中试</w:t>
      </w:r>
      <w:r w:rsidRPr="001A3621">
        <w:rPr>
          <w:rFonts w:ascii="Times New Roman" w:eastAsia="楷体" w:hAnsi="Times New Roman" w:cs="Times New Roman" w:hint="eastAsia"/>
          <w:sz w:val="32"/>
          <w:szCs w:val="32"/>
        </w:rPr>
        <w:t>-</w:t>
      </w:r>
      <w:r w:rsidRPr="001A3621">
        <w:rPr>
          <w:rFonts w:ascii="Times New Roman" w:eastAsia="楷体" w:hAnsi="Times New Roman" w:cs="Times New Roman" w:hint="eastAsia"/>
          <w:sz w:val="32"/>
          <w:szCs w:val="32"/>
        </w:rPr>
        <w:t>验证”全闭环平台，形成集成电路封装关键材料基础理论研究、核心技术开发、材料与器件分析检测、中试放大、工艺验证等全链条支撑能力。</w:t>
      </w:r>
    </w:p>
    <w:p w14:paraId="02142735" w14:textId="09F2C97E" w:rsidR="00BE1B0A" w:rsidRPr="006F7031" w:rsidRDefault="001A3621" w:rsidP="001A3621">
      <w:pPr>
        <w:spacing w:beforeLines="50" w:before="156" w:line="560" w:lineRule="exact"/>
        <w:ind w:firstLineChars="200" w:firstLine="640"/>
        <w:rPr>
          <w:rFonts w:ascii="Times New Roman" w:eastAsia="楷体" w:hAnsi="Times New Roman" w:cs="Times New Roman"/>
          <w:sz w:val="32"/>
          <w:szCs w:val="32"/>
        </w:rPr>
      </w:pPr>
      <w:r w:rsidRPr="001A3621">
        <w:rPr>
          <w:rFonts w:ascii="Times New Roman" w:eastAsia="楷体" w:hAnsi="Times New Roman" w:cs="Times New Roman" w:hint="eastAsia"/>
          <w:sz w:val="32"/>
          <w:szCs w:val="32"/>
        </w:rPr>
        <w:t>同意推荐该研究集体申报</w:t>
      </w:r>
      <w:r w:rsidRPr="001A3621">
        <w:rPr>
          <w:rFonts w:ascii="Times New Roman" w:eastAsia="楷体" w:hAnsi="Times New Roman" w:cs="Times New Roman" w:hint="eastAsia"/>
          <w:sz w:val="32"/>
          <w:szCs w:val="32"/>
        </w:rPr>
        <w:t>2023</w:t>
      </w:r>
      <w:r w:rsidRPr="001A3621">
        <w:rPr>
          <w:rFonts w:ascii="Times New Roman" w:eastAsia="楷体" w:hAnsi="Times New Roman" w:cs="Times New Roman" w:hint="eastAsia"/>
          <w:sz w:val="32"/>
          <w:szCs w:val="32"/>
        </w:rPr>
        <w:t>年度中国科学院杰出科技成就奖。</w:t>
      </w:r>
    </w:p>
    <w:p w14:paraId="16BB09E1" w14:textId="77777777" w:rsidR="00E20E85" w:rsidRDefault="00E20E85" w:rsidP="00E20E85">
      <w:pPr>
        <w:spacing w:beforeLines="50" w:before="156" w:line="560" w:lineRule="exact"/>
        <w:ind w:firstLineChars="200" w:firstLine="643"/>
        <w:rPr>
          <w:rFonts w:ascii="Times New Roman" w:eastAsia="楷体" w:hAnsi="Times New Roman" w:cs="Times New Roman"/>
          <w:b/>
          <w:sz w:val="32"/>
          <w:szCs w:val="32"/>
        </w:rPr>
      </w:pPr>
      <w:r w:rsidRPr="006F7031">
        <w:rPr>
          <w:rFonts w:ascii="Times New Roman" w:eastAsia="楷体" w:hAnsi="Times New Roman" w:cs="Times New Roman" w:hint="eastAsia"/>
          <w:b/>
          <w:sz w:val="32"/>
          <w:szCs w:val="32"/>
        </w:rPr>
        <w:t>2</w:t>
      </w:r>
      <w:r w:rsidRPr="006F7031">
        <w:rPr>
          <w:rFonts w:ascii="Times New Roman" w:eastAsia="楷体" w:hAnsi="Times New Roman" w:cs="Times New Roman" w:hint="eastAsia"/>
          <w:b/>
          <w:sz w:val="32"/>
          <w:szCs w:val="32"/>
        </w:rPr>
        <w:t>、</w:t>
      </w:r>
      <w:r w:rsidR="00A16FB1" w:rsidRPr="006F7031">
        <w:rPr>
          <w:rFonts w:ascii="Times New Roman" w:eastAsia="楷体" w:hAnsi="Times New Roman" w:cs="Times New Roman" w:hint="eastAsia"/>
          <w:b/>
          <w:sz w:val="32"/>
          <w:szCs w:val="32"/>
        </w:rPr>
        <w:t>代表性论文专著和核心知识产权</w:t>
      </w:r>
      <w:r w:rsidRPr="006F7031">
        <w:rPr>
          <w:rFonts w:ascii="Times New Roman" w:eastAsia="楷体" w:hAnsi="Times New Roman" w:cs="Times New Roman" w:hint="eastAsia"/>
          <w:b/>
          <w:sz w:val="32"/>
          <w:szCs w:val="32"/>
        </w:rPr>
        <w:t>列表</w:t>
      </w:r>
    </w:p>
    <w:p w14:paraId="295F1F76" w14:textId="7D0CCC75" w:rsidR="00BE1B0A" w:rsidRDefault="00BE1B0A" w:rsidP="00E20E85">
      <w:pPr>
        <w:spacing w:beforeLines="50" w:before="156" w:line="560" w:lineRule="exact"/>
        <w:ind w:firstLineChars="200" w:firstLine="643"/>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hint="eastAsia"/>
          <w:b/>
          <w:sz w:val="32"/>
          <w:szCs w:val="32"/>
        </w:rPr>
        <w:t>1</w:t>
      </w:r>
      <w:r>
        <w:rPr>
          <w:rFonts w:ascii="Times New Roman" w:eastAsia="楷体" w:hAnsi="Times New Roman" w:cs="Times New Roman" w:hint="eastAsia"/>
          <w:b/>
          <w:sz w:val="32"/>
          <w:szCs w:val="32"/>
        </w:rPr>
        <w:t>）</w:t>
      </w:r>
      <w:r w:rsidRPr="00BE1B0A">
        <w:rPr>
          <w:rFonts w:ascii="Times New Roman" w:eastAsia="楷体" w:hAnsi="Times New Roman" w:cs="Times New Roman" w:hint="eastAsia"/>
          <w:b/>
          <w:sz w:val="32"/>
          <w:szCs w:val="32"/>
        </w:rPr>
        <w:t>代表性论文专著列表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85"/>
        <w:gridCol w:w="2024"/>
        <w:gridCol w:w="1282"/>
        <w:gridCol w:w="1564"/>
        <w:gridCol w:w="1334"/>
        <w:gridCol w:w="1833"/>
      </w:tblGrid>
      <w:tr w:rsidR="00BE1B0A" w:rsidRPr="00BE1B0A" w14:paraId="6D9EFF59" w14:textId="77777777" w:rsidTr="00E04EE8">
        <w:trPr>
          <w:trHeight w:val="605"/>
          <w:jc w:val="center"/>
        </w:trPr>
        <w:tc>
          <w:tcPr>
            <w:tcW w:w="287" w:type="pct"/>
            <w:vAlign w:val="center"/>
          </w:tcPr>
          <w:p w14:paraId="03B29F19" w14:textId="77777777" w:rsidR="00BE1B0A" w:rsidRPr="00BE1B0A" w:rsidRDefault="00BE1B0A" w:rsidP="00E04EE8">
            <w:pPr>
              <w:pStyle w:val="a7"/>
              <w:adjustRightInd w:val="0"/>
              <w:spacing w:after="50" w:line="440" w:lineRule="exact"/>
              <w:ind w:firstLineChars="0" w:firstLine="0"/>
              <w:jc w:val="center"/>
              <w:outlineLvl w:val="1"/>
              <w:rPr>
                <w:rFonts w:ascii="宋体" w:hAnsi="宋体"/>
                <w:sz w:val="21"/>
                <w:szCs w:val="28"/>
              </w:rPr>
            </w:pPr>
            <w:r w:rsidRPr="00BE1B0A">
              <w:rPr>
                <w:rFonts w:ascii="宋体" w:hAnsi="宋体" w:hint="eastAsia"/>
                <w:sz w:val="21"/>
                <w:szCs w:val="28"/>
              </w:rPr>
              <w:t>序号</w:t>
            </w:r>
          </w:p>
        </w:tc>
        <w:tc>
          <w:tcPr>
            <w:tcW w:w="1190" w:type="pct"/>
            <w:vAlign w:val="center"/>
          </w:tcPr>
          <w:p w14:paraId="768E24C5" w14:textId="77777777" w:rsidR="00BE1B0A" w:rsidRPr="00BE1B0A" w:rsidRDefault="00BE1B0A" w:rsidP="00E04EE8">
            <w:pPr>
              <w:pStyle w:val="a7"/>
              <w:adjustRightInd w:val="0"/>
              <w:spacing w:after="50" w:line="440" w:lineRule="exact"/>
              <w:ind w:firstLineChars="0" w:firstLine="0"/>
              <w:jc w:val="center"/>
              <w:outlineLvl w:val="1"/>
            </w:pPr>
            <w:r w:rsidRPr="00BE1B0A">
              <w:rPr>
                <w:rFonts w:ascii="宋体" w:hAnsi="宋体" w:hint="eastAsia"/>
                <w:sz w:val="21"/>
                <w:szCs w:val="28"/>
              </w:rPr>
              <w:t>论文（专著）名称</w:t>
            </w:r>
          </w:p>
        </w:tc>
        <w:tc>
          <w:tcPr>
            <w:tcW w:w="741" w:type="pct"/>
            <w:vAlign w:val="center"/>
          </w:tcPr>
          <w:p w14:paraId="46259D97" w14:textId="77777777" w:rsidR="00BE1B0A" w:rsidRPr="00BE1B0A" w:rsidRDefault="00BE1B0A" w:rsidP="00E04EE8">
            <w:pPr>
              <w:pStyle w:val="Style8"/>
              <w:spacing w:line="390" w:lineRule="exact"/>
              <w:ind w:firstLineChars="0" w:firstLine="0"/>
              <w:jc w:val="center"/>
              <w:outlineLvl w:val="0"/>
              <w:rPr>
                <w:rFonts w:ascii="Times New Roman"/>
                <w:bCs/>
              </w:rPr>
            </w:pPr>
            <w:r w:rsidRPr="00BE1B0A">
              <w:rPr>
                <w:rFonts w:ascii="宋体" w:hAnsi="宋体" w:hint="eastAsia"/>
                <w:sz w:val="21"/>
                <w:szCs w:val="28"/>
              </w:rPr>
              <w:t>刊名</w:t>
            </w:r>
          </w:p>
        </w:tc>
        <w:tc>
          <w:tcPr>
            <w:tcW w:w="920" w:type="pct"/>
            <w:vAlign w:val="center"/>
          </w:tcPr>
          <w:p w14:paraId="2C1B85CB" w14:textId="77777777" w:rsidR="00BE1B0A" w:rsidRPr="00BE1B0A" w:rsidRDefault="00BE1B0A" w:rsidP="00E04EE8">
            <w:pPr>
              <w:pStyle w:val="a7"/>
              <w:adjustRightInd w:val="0"/>
              <w:spacing w:after="50" w:line="440" w:lineRule="exact"/>
              <w:ind w:firstLineChars="0" w:firstLine="0"/>
              <w:jc w:val="center"/>
              <w:outlineLvl w:val="1"/>
              <w:rPr>
                <w:rFonts w:ascii="宋体" w:hAnsi="宋体"/>
                <w:sz w:val="21"/>
                <w:szCs w:val="28"/>
              </w:rPr>
            </w:pPr>
            <w:r w:rsidRPr="00BE1B0A">
              <w:rPr>
                <w:rFonts w:ascii="宋体" w:hAnsi="宋体" w:hint="eastAsia"/>
                <w:sz w:val="21"/>
                <w:szCs w:val="28"/>
              </w:rPr>
              <w:t>年卷页码</w:t>
            </w:r>
          </w:p>
          <w:p w14:paraId="36E891B7" w14:textId="77777777" w:rsidR="00BE1B0A" w:rsidRPr="00BE1B0A" w:rsidRDefault="00BE1B0A" w:rsidP="00E04EE8">
            <w:pPr>
              <w:pStyle w:val="a7"/>
              <w:adjustRightInd w:val="0"/>
              <w:spacing w:after="50" w:line="440" w:lineRule="exact"/>
              <w:ind w:firstLineChars="0" w:firstLine="0"/>
              <w:jc w:val="center"/>
              <w:outlineLvl w:val="1"/>
              <w:rPr>
                <w:rFonts w:ascii="宋体" w:hAnsi="宋体"/>
                <w:sz w:val="21"/>
                <w:szCs w:val="28"/>
              </w:rPr>
            </w:pPr>
            <w:r w:rsidRPr="00BE1B0A">
              <w:rPr>
                <w:rFonts w:ascii="宋体" w:hAnsi="宋体" w:hint="eastAsia"/>
                <w:sz w:val="21"/>
                <w:szCs w:val="28"/>
              </w:rPr>
              <w:t>（xx年xx卷</w:t>
            </w:r>
            <w:r w:rsidRPr="00BE1B0A">
              <w:rPr>
                <w:rFonts w:ascii="宋体" w:hAnsi="宋体" w:hint="eastAsia"/>
                <w:sz w:val="21"/>
                <w:szCs w:val="28"/>
              </w:rPr>
              <w:lastRenderedPageBreak/>
              <w:t>xx页）</w:t>
            </w:r>
          </w:p>
        </w:tc>
        <w:tc>
          <w:tcPr>
            <w:tcW w:w="785" w:type="pct"/>
            <w:vAlign w:val="center"/>
          </w:tcPr>
          <w:p w14:paraId="132AF293" w14:textId="77777777" w:rsidR="00BE1B0A" w:rsidRPr="00BE1B0A" w:rsidRDefault="00BE1B0A" w:rsidP="00E04EE8">
            <w:pPr>
              <w:pStyle w:val="a7"/>
              <w:adjustRightInd w:val="0"/>
              <w:spacing w:after="50" w:line="440" w:lineRule="exact"/>
              <w:ind w:firstLineChars="0" w:firstLine="0"/>
              <w:jc w:val="center"/>
              <w:outlineLvl w:val="1"/>
              <w:rPr>
                <w:rFonts w:ascii="宋体" w:hAnsi="宋体"/>
                <w:sz w:val="21"/>
                <w:szCs w:val="28"/>
              </w:rPr>
            </w:pPr>
            <w:r w:rsidRPr="00BE1B0A">
              <w:rPr>
                <w:rFonts w:ascii="宋体" w:hAnsi="宋体" w:hint="eastAsia"/>
                <w:sz w:val="21"/>
                <w:szCs w:val="28"/>
              </w:rPr>
              <w:lastRenderedPageBreak/>
              <w:t>发表时间（年月 日）</w:t>
            </w:r>
          </w:p>
        </w:tc>
        <w:tc>
          <w:tcPr>
            <w:tcW w:w="1077" w:type="pct"/>
            <w:vAlign w:val="center"/>
          </w:tcPr>
          <w:p w14:paraId="71A8A3C0" w14:textId="77777777" w:rsidR="00BE1B0A" w:rsidRPr="00BE1B0A" w:rsidRDefault="00BE1B0A" w:rsidP="00E04EE8">
            <w:pPr>
              <w:pStyle w:val="Style8"/>
              <w:spacing w:line="390" w:lineRule="exact"/>
              <w:ind w:firstLineChars="0" w:firstLine="0"/>
              <w:jc w:val="center"/>
              <w:outlineLvl w:val="0"/>
              <w:rPr>
                <w:rFonts w:ascii="Times New Roman"/>
                <w:bCs/>
                <w:spacing w:val="-20"/>
              </w:rPr>
            </w:pPr>
            <w:r w:rsidRPr="00BE1B0A">
              <w:rPr>
                <w:rFonts w:ascii="Times New Roman" w:hint="eastAsia"/>
                <w:bCs/>
                <w:spacing w:val="-20"/>
              </w:rPr>
              <w:t>全部作者</w:t>
            </w:r>
          </w:p>
        </w:tc>
      </w:tr>
      <w:tr w:rsidR="00BE1B0A" w:rsidRPr="00BE1B0A" w14:paraId="09C143EA" w14:textId="77777777" w:rsidTr="00E04EE8">
        <w:trPr>
          <w:trHeight w:val="2551"/>
          <w:jc w:val="center"/>
        </w:trPr>
        <w:tc>
          <w:tcPr>
            <w:tcW w:w="287" w:type="pct"/>
            <w:vAlign w:val="center"/>
          </w:tcPr>
          <w:p w14:paraId="07B6EA41"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lastRenderedPageBreak/>
              <w:t>1</w:t>
            </w:r>
          </w:p>
        </w:tc>
        <w:tc>
          <w:tcPr>
            <w:tcW w:w="1190" w:type="pct"/>
          </w:tcPr>
          <w:p w14:paraId="0F4568E7"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Organosoluble thermoplastic polyimide with improved thermal stability and UV absorption for temporary bonding and debonding in ultra-thin chip package</w:t>
            </w:r>
          </w:p>
        </w:tc>
        <w:tc>
          <w:tcPr>
            <w:tcW w:w="741" w:type="pct"/>
          </w:tcPr>
          <w:p w14:paraId="74D61C9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P</w:t>
            </w:r>
            <w:r w:rsidRPr="00BE1B0A">
              <w:rPr>
                <w:rFonts w:ascii="Times New Roman" w:hint="eastAsia"/>
                <w:sz w:val="21"/>
                <w:szCs w:val="21"/>
              </w:rPr>
              <w:t>olymer</w:t>
            </w:r>
          </w:p>
        </w:tc>
        <w:tc>
          <w:tcPr>
            <w:tcW w:w="920" w:type="pct"/>
          </w:tcPr>
          <w:p w14:paraId="5514A3C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2022</w:t>
            </w:r>
            <w:r w:rsidRPr="00BE1B0A">
              <w:rPr>
                <w:rFonts w:ascii="Times New Roman"/>
                <w:sz w:val="21"/>
                <w:szCs w:val="21"/>
              </w:rPr>
              <w:t>年</w:t>
            </w:r>
            <w:r w:rsidRPr="00BE1B0A">
              <w:rPr>
                <w:rFonts w:ascii="Times New Roman"/>
                <w:sz w:val="21"/>
                <w:szCs w:val="21"/>
              </w:rPr>
              <w:t>244</w:t>
            </w:r>
            <w:r w:rsidRPr="00BE1B0A">
              <w:rPr>
                <w:rFonts w:ascii="Times New Roman"/>
                <w:sz w:val="21"/>
                <w:szCs w:val="21"/>
              </w:rPr>
              <w:t>卷</w:t>
            </w:r>
            <w:r w:rsidRPr="00BE1B0A">
              <w:rPr>
                <w:rFonts w:ascii="Times New Roman"/>
                <w:sz w:val="21"/>
                <w:szCs w:val="21"/>
              </w:rPr>
              <w:t>124660</w:t>
            </w:r>
            <w:r w:rsidRPr="00BE1B0A">
              <w:rPr>
                <w:rFonts w:ascii="Times New Roman"/>
                <w:sz w:val="21"/>
                <w:szCs w:val="21"/>
              </w:rPr>
              <w:t>页</w:t>
            </w:r>
          </w:p>
        </w:tc>
        <w:tc>
          <w:tcPr>
            <w:tcW w:w="785" w:type="pct"/>
          </w:tcPr>
          <w:p w14:paraId="13DCD78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2022</w:t>
            </w:r>
            <w:r w:rsidRPr="00BE1B0A">
              <w:rPr>
                <w:rFonts w:ascii="Times New Roman"/>
                <w:sz w:val="21"/>
                <w:szCs w:val="21"/>
              </w:rPr>
              <w:t>年</w:t>
            </w:r>
            <w:r w:rsidRPr="00BE1B0A">
              <w:rPr>
                <w:rFonts w:ascii="Times New Roman"/>
                <w:sz w:val="21"/>
                <w:szCs w:val="21"/>
              </w:rPr>
              <w:t>2</w:t>
            </w:r>
            <w:r w:rsidRPr="00BE1B0A">
              <w:rPr>
                <w:rFonts w:ascii="Times New Roman"/>
                <w:sz w:val="21"/>
                <w:szCs w:val="21"/>
              </w:rPr>
              <w:t>月</w:t>
            </w:r>
            <w:r w:rsidRPr="00BE1B0A">
              <w:rPr>
                <w:rFonts w:ascii="Times New Roman"/>
                <w:sz w:val="21"/>
                <w:szCs w:val="21"/>
              </w:rPr>
              <w:t>16</w:t>
            </w:r>
            <w:r w:rsidRPr="00BE1B0A">
              <w:rPr>
                <w:rFonts w:ascii="Times New Roman"/>
                <w:sz w:val="21"/>
                <w:szCs w:val="21"/>
              </w:rPr>
              <w:t>日</w:t>
            </w:r>
          </w:p>
        </w:tc>
        <w:tc>
          <w:tcPr>
            <w:tcW w:w="1077" w:type="pct"/>
          </w:tcPr>
          <w:p w14:paraId="1A45FB2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 xml:space="preserve">Liu, Jinshan; Li, Jinhui*; Wang, Tao; Huang, Dongxu; Li, Zhipeng; Zhong, Ao; Liu, Wen; Sui, Yuying; </w:t>
            </w:r>
            <w:r w:rsidRPr="00BE1B0A">
              <w:rPr>
                <w:rFonts w:ascii="Times New Roman"/>
                <w:b/>
                <w:bCs/>
                <w:sz w:val="21"/>
                <w:szCs w:val="21"/>
                <w:u w:val="single"/>
              </w:rPr>
              <w:t>Liu, Qiang</w:t>
            </w:r>
            <w:r w:rsidRPr="00BE1B0A">
              <w:rPr>
                <w:rFonts w:ascii="Times New Roman"/>
                <w:sz w:val="21"/>
                <w:szCs w:val="21"/>
              </w:rPr>
              <w:t xml:space="preserve">; Niu, Fangfang*; </w:t>
            </w:r>
            <w:r w:rsidRPr="00BE1B0A">
              <w:rPr>
                <w:rFonts w:ascii="Times New Roman"/>
                <w:b/>
                <w:bCs/>
                <w:sz w:val="21"/>
                <w:szCs w:val="21"/>
                <w:u w:val="single"/>
              </w:rPr>
              <w:t>Zhang, Guoping*</w:t>
            </w:r>
            <w:r w:rsidRPr="00BE1B0A">
              <w:rPr>
                <w:rFonts w:ascii="Times New Roman"/>
                <w:sz w:val="21"/>
                <w:szCs w:val="21"/>
              </w:rPr>
              <w:t xml:space="preserve">; </w:t>
            </w:r>
            <w:r w:rsidRPr="00BE1B0A">
              <w:rPr>
                <w:rFonts w:ascii="Times New Roman"/>
                <w:b/>
                <w:bCs/>
                <w:sz w:val="21"/>
                <w:szCs w:val="21"/>
                <w:u w:val="single"/>
              </w:rPr>
              <w:t>Sun, Rong</w:t>
            </w:r>
          </w:p>
        </w:tc>
      </w:tr>
      <w:tr w:rsidR="00BE1B0A" w:rsidRPr="00BE1B0A" w14:paraId="64E4DBD0" w14:textId="77777777" w:rsidTr="00E04EE8">
        <w:trPr>
          <w:trHeight w:val="2551"/>
          <w:jc w:val="center"/>
        </w:trPr>
        <w:tc>
          <w:tcPr>
            <w:tcW w:w="287" w:type="pct"/>
            <w:vAlign w:val="center"/>
          </w:tcPr>
          <w:p w14:paraId="565730B0"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w:t>
            </w:r>
          </w:p>
        </w:tc>
        <w:tc>
          <w:tcPr>
            <w:tcW w:w="1190" w:type="pct"/>
          </w:tcPr>
          <w:p w14:paraId="69F3B11E"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Anisotropy of curing residual stress of underfill in the encapsulation under three-dimensionally constrained condition based on in-situ characterization</w:t>
            </w:r>
          </w:p>
        </w:tc>
        <w:tc>
          <w:tcPr>
            <w:tcW w:w="741" w:type="pct"/>
          </w:tcPr>
          <w:p w14:paraId="44DEBC4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2022 IEEE 72nd Electronic Components and Technology Conference (ECTC)</w:t>
            </w:r>
          </w:p>
        </w:tc>
        <w:tc>
          <w:tcPr>
            <w:tcW w:w="920" w:type="pct"/>
          </w:tcPr>
          <w:p w14:paraId="2FEA4E68"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2022</w:t>
            </w:r>
            <w:r w:rsidRPr="00BE1B0A">
              <w:rPr>
                <w:rFonts w:ascii="Times New Roman" w:hint="eastAsia"/>
                <w:sz w:val="21"/>
                <w:szCs w:val="21"/>
              </w:rPr>
              <w:t>年</w:t>
            </w:r>
            <w:r w:rsidRPr="00BE1B0A">
              <w:rPr>
                <w:rFonts w:ascii="Times New Roman" w:hint="eastAsia"/>
                <w:sz w:val="21"/>
                <w:szCs w:val="21"/>
              </w:rPr>
              <w:t>1726-1731</w:t>
            </w:r>
            <w:r w:rsidRPr="00BE1B0A">
              <w:rPr>
                <w:rFonts w:ascii="Times New Roman" w:hint="eastAsia"/>
                <w:sz w:val="21"/>
                <w:szCs w:val="21"/>
              </w:rPr>
              <w:t>页</w:t>
            </w:r>
          </w:p>
        </w:tc>
        <w:tc>
          <w:tcPr>
            <w:tcW w:w="785" w:type="pct"/>
          </w:tcPr>
          <w:p w14:paraId="4ACEB85C" w14:textId="77777777" w:rsidR="00BE1B0A" w:rsidRPr="00BE1B0A" w:rsidRDefault="00BE1B0A" w:rsidP="00E04EE8">
            <w:pPr>
              <w:pStyle w:val="Style8"/>
              <w:spacing w:line="390" w:lineRule="exact"/>
              <w:ind w:leftChars="2" w:left="4" w:firstLineChars="2" w:firstLine="4"/>
              <w:jc w:val="center"/>
              <w:outlineLvl w:val="0"/>
              <w:rPr>
                <w:rFonts w:ascii="Times New Roman"/>
                <w:sz w:val="21"/>
                <w:szCs w:val="21"/>
              </w:rPr>
            </w:pPr>
            <w:r w:rsidRPr="00BE1B0A">
              <w:rPr>
                <w:rFonts w:ascii="Times New Roman" w:hint="eastAsia"/>
                <w:sz w:val="21"/>
                <w:szCs w:val="21"/>
              </w:rPr>
              <w:t>2022</w:t>
            </w:r>
            <w:r w:rsidRPr="00BE1B0A">
              <w:rPr>
                <w:rFonts w:ascii="Times New Roman" w:hint="eastAsia"/>
                <w:sz w:val="21"/>
                <w:szCs w:val="21"/>
              </w:rPr>
              <w:t>年</w:t>
            </w:r>
            <w:r w:rsidRPr="00BE1B0A">
              <w:rPr>
                <w:rFonts w:ascii="Times New Roman" w:hint="eastAsia"/>
                <w:sz w:val="21"/>
                <w:szCs w:val="21"/>
              </w:rPr>
              <w:t>7</w:t>
            </w:r>
            <w:r w:rsidRPr="00BE1B0A">
              <w:rPr>
                <w:rFonts w:ascii="Times New Roman" w:hint="eastAsia"/>
                <w:sz w:val="21"/>
                <w:szCs w:val="21"/>
              </w:rPr>
              <w:t>月</w:t>
            </w:r>
            <w:r w:rsidRPr="00BE1B0A">
              <w:rPr>
                <w:rFonts w:ascii="Times New Roman" w:hint="eastAsia"/>
                <w:sz w:val="21"/>
                <w:szCs w:val="21"/>
              </w:rPr>
              <w:t>12</w:t>
            </w:r>
            <w:r w:rsidRPr="00BE1B0A">
              <w:rPr>
                <w:rFonts w:ascii="Times New Roman" w:hint="eastAsia"/>
                <w:sz w:val="21"/>
                <w:szCs w:val="21"/>
              </w:rPr>
              <w:t>日</w:t>
            </w:r>
          </w:p>
          <w:p w14:paraId="77836D52" w14:textId="77777777" w:rsidR="00BE1B0A" w:rsidRPr="00BE1B0A" w:rsidRDefault="00BE1B0A" w:rsidP="00E04EE8">
            <w:pPr>
              <w:pStyle w:val="Style8"/>
              <w:spacing w:line="390" w:lineRule="exact"/>
              <w:ind w:leftChars="2" w:left="4" w:firstLineChars="2" w:firstLine="5"/>
              <w:jc w:val="center"/>
              <w:outlineLvl w:val="0"/>
              <w:rPr>
                <w:rFonts w:ascii="Times New Roman"/>
              </w:rPr>
            </w:pPr>
          </w:p>
        </w:tc>
        <w:tc>
          <w:tcPr>
            <w:tcW w:w="1077" w:type="pct"/>
          </w:tcPr>
          <w:p w14:paraId="0805E31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 xml:space="preserve">Tao Peng; Xiaohui Peng; Wenjie Wu; Liang Peng; </w:t>
            </w:r>
            <w:r w:rsidRPr="00BE1B0A">
              <w:rPr>
                <w:rFonts w:ascii="Times New Roman"/>
                <w:b/>
                <w:bCs/>
                <w:sz w:val="21"/>
                <w:szCs w:val="21"/>
                <w:u w:val="single"/>
              </w:rPr>
              <w:t>Gang Li*</w:t>
            </w:r>
            <w:r w:rsidRPr="00BE1B0A">
              <w:rPr>
                <w:rFonts w:ascii="Times New Roman"/>
                <w:sz w:val="21"/>
                <w:szCs w:val="21"/>
              </w:rPr>
              <w:t xml:space="preserve">; Jinbao Yang; Yuanyuan Yang; Jing Chen; CaiPing Zhu; </w:t>
            </w:r>
            <w:r w:rsidRPr="00BE1B0A">
              <w:rPr>
                <w:rFonts w:ascii="Times New Roman"/>
                <w:b/>
                <w:bCs/>
                <w:sz w:val="21"/>
                <w:szCs w:val="21"/>
                <w:u w:val="single"/>
              </w:rPr>
              <w:t>Pengli Zhu*</w:t>
            </w:r>
            <w:r w:rsidRPr="00BE1B0A">
              <w:rPr>
                <w:rFonts w:ascii="Times New Roman"/>
                <w:sz w:val="21"/>
                <w:szCs w:val="21"/>
              </w:rPr>
              <w:t xml:space="preserve">; </w:t>
            </w:r>
            <w:r w:rsidRPr="00BE1B0A">
              <w:rPr>
                <w:rFonts w:ascii="Times New Roman"/>
                <w:b/>
                <w:bCs/>
                <w:sz w:val="21"/>
                <w:szCs w:val="21"/>
                <w:u w:val="single"/>
              </w:rPr>
              <w:t>Rong Sun</w:t>
            </w:r>
          </w:p>
        </w:tc>
      </w:tr>
      <w:tr w:rsidR="00BE1B0A" w:rsidRPr="00BE1B0A" w14:paraId="35EFBBF7" w14:textId="77777777" w:rsidTr="00E04EE8">
        <w:trPr>
          <w:trHeight w:val="2551"/>
          <w:jc w:val="center"/>
        </w:trPr>
        <w:tc>
          <w:tcPr>
            <w:tcW w:w="287" w:type="pct"/>
            <w:vAlign w:val="center"/>
          </w:tcPr>
          <w:p w14:paraId="3AD1B63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3</w:t>
            </w:r>
          </w:p>
        </w:tc>
        <w:tc>
          <w:tcPr>
            <w:tcW w:w="1190" w:type="pct"/>
          </w:tcPr>
          <w:p w14:paraId="1A476AC4"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Elaborately designed polymer dielectric films with low coefficient of thermal expansion demonstrating high and stable electrostatic energy density over a wide temperature range</w:t>
            </w:r>
          </w:p>
        </w:tc>
        <w:tc>
          <w:tcPr>
            <w:tcW w:w="741" w:type="pct"/>
          </w:tcPr>
          <w:p w14:paraId="40D7A96F"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Materials Today Energy</w:t>
            </w:r>
          </w:p>
        </w:tc>
        <w:tc>
          <w:tcPr>
            <w:tcW w:w="920" w:type="pct"/>
          </w:tcPr>
          <w:p w14:paraId="2C8BE510"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2022</w:t>
            </w:r>
            <w:r w:rsidRPr="00BE1B0A">
              <w:rPr>
                <w:rFonts w:ascii="Times New Roman"/>
                <w:sz w:val="21"/>
                <w:szCs w:val="21"/>
              </w:rPr>
              <w:t>年</w:t>
            </w:r>
            <w:r w:rsidRPr="00BE1B0A">
              <w:rPr>
                <w:rFonts w:ascii="Times New Roman"/>
                <w:sz w:val="21"/>
                <w:szCs w:val="21"/>
              </w:rPr>
              <w:t>30</w:t>
            </w:r>
            <w:r w:rsidRPr="00BE1B0A">
              <w:rPr>
                <w:rFonts w:ascii="Times New Roman"/>
                <w:sz w:val="21"/>
                <w:szCs w:val="21"/>
              </w:rPr>
              <w:t>卷</w:t>
            </w:r>
            <w:r w:rsidRPr="00BE1B0A">
              <w:rPr>
                <w:rFonts w:ascii="Times New Roman"/>
                <w:sz w:val="21"/>
                <w:szCs w:val="21"/>
              </w:rPr>
              <w:t>101177</w:t>
            </w:r>
            <w:r w:rsidRPr="00BE1B0A">
              <w:rPr>
                <w:rFonts w:ascii="Times New Roman"/>
                <w:sz w:val="21"/>
                <w:szCs w:val="21"/>
              </w:rPr>
              <w:t>页</w:t>
            </w:r>
          </w:p>
        </w:tc>
        <w:tc>
          <w:tcPr>
            <w:tcW w:w="785" w:type="pct"/>
          </w:tcPr>
          <w:p w14:paraId="0DDF5335"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2022</w:t>
            </w:r>
            <w:r w:rsidRPr="00BE1B0A">
              <w:rPr>
                <w:rFonts w:ascii="Times New Roman"/>
                <w:sz w:val="21"/>
                <w:szCs w:val="21"/>
              </w:rPr>
              <w:t>年</w:t>
            </w:r>
            <w:r w:rsidRPr="00BE1B0A">
              <w:rPr>
                <w:rFonts w:ascii="Times New Roman"/>
                <w:sz w:val="21"/>
                <w:szCs w:val="21"/>
              </w:rPr>
              <w:t>10</w:t>
            </w:r>
            <w:r w:rsidRPr="00BE1B0A">
              <w:rPr>
                <w:rFonts w:ascii="Times New Roman"/>
                <w:sz w:val="21"/>
                <w:szCs w:val="21"/>
              </w:rPr>
              <w:t>月</w:t>
            </w:r>
            <w:r w:rsidRPr="00BE1B0A">
              <w:rPr>
                <w:rFonts w:ascii="Times New Roman"/>
                <w:sz w:val="21"/>
                <w:szCs w:val="21"/>
              </w:rPr>
              <w:t>14</w:t>
            </w:r>
            <w:r w:rsidRPr="00BE1B0A">
              <w:rPr>
                <w:rFonts w:ascii="Times New Roman"/>
                <w:sz w:val="21"/>
                <w:szCs w:val="21"/>
              </w:rPr>
              <w:t>日</w:t>
            </w:r>
          </w:p>
        </w:tc>
        <w:tc>
          <w:tcPr>
            <w:tcW w:w="1077" w:type="pct"/>
          </w:tcPr>
          <w:p w14:paraId="4B87DB2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 xml:space="preserve">Junyi Yu, Lin Wang, Zeyu Liang, Pengpeng Xu, Yufeng Min,Zheng Liu,Juchen Huang, </w:t>
            </w:r>
            <w:r w:rsidRPr="00BE1B0A">
              <w:rPr>
                <w:rFonts w:ascii="Times New Roman"/>
                <w:b/>
                <w:bCs/>
                <w:sz w:val="21"/>
                <w:szCs w:val="21"/>
                <w:u w:val="single"/>
              </w:rPr>
              <w:t>Suibin Luo*</w:t>
            </w:r>
            <w:r w:rsidRPr="00BE1B0A">
              <w:rPr>
                <w:rFonts w:ascii="Times New Roman"/>
                <w:sz w:val="21"/>
                <w:szCs w:val="21"/>
              </w:rPr>
              <w:t xml:space="preserve">, </w:t>
            </w:r>
            <w:r w:rsidRPr="00BE1B0A">
              <w:rPr>
                <w:rFonts w:ascii="Times New Roman"/>
                <w:b/>
                <w:bCs/>
                <w:sz w:val="21"/>
                <w:szCs w:val="21"/>
                <w:u w:val="single"/>
              </w:rPr>
              <w:t>Shuhui Yu*</w:t>
            </w:r>
            <w:r w:rsidRPr="00BE1B0A">
              <w:rPr>
                <w:rFonts w:ascii="Times New Roman"/>
                <w:sz w:val="21"/>
                <w:szCs w:val="21"/>
              </w:rPr>
              <w:t xml:space="preserve">, </w:t>
            </w:r>
            <w:r w:rsidRPr="00BE1B0A">
              <w:rPr>
                <w:rFonts w:ascii="Times New Roman"/>
                <w:b/>
                <w:bCs/>
                <w:sz w:val="21"/>
                <w:szCs w:val="21"/>
                <w:u w:val="single"/>
              </w:rPr>
              <w:t>Rong Sun</w:t>
            </w:r>
          </w:p>
        </w:tc>
      </w:tr>
      <w:tr w:rsidR="00BE1B0A" w:rsidRPr="00BE1B0A" w14:paraId="161B9763" w14:textId="77777777" w:rsidTr="00E04EE8">
        <w:trPr>
          <w:trHeight w:val="2551"/>
          <w:jc w:val="center"/>
        </w:trPr>
        <w:tc>
          <w:tcPr>
            <w:tcW w:w="287" w:type="pct"/>
            <w:vAlign w:val="center"/>
          </w:tcPr>
          <w:p w14:paraId="490AC72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lastRenderedPageBreak/>
              <w:t>4</w:t>
            </w:r>
          </w:p>
        </w:tc>
        <w:tc>
          <w:tcPr>
            <w:tcW w:w="1190" w:type="pct"/>
          </w:tcPr>
          <w:p w14:paraId="3D87D806"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Soft Composite Gels with High Toughness and Low Thermal Resistance through Lengthening Polymer Strands and Controlling Filler</w:t>
            </w:r>
          </w:p>
        </w:tc>
        <w:tc>
          <w:tcPr>
            <w:tcW w:w="741" w:type="pct"/>
          </w:tcPr>
          <w:p w14:paraId="1F772D6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Advanced Functional Materials</w:t>
            </w:r>
          </w:p>
        </w:tc>
        <w:tc>
          <w:tcPr>
            <w:tcW w:w="920" w:type="pct"/>
          </w:tcPr>
          <w:p w14:paraId="3A14BBD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2023</w:t>
            </w:r>
            <w:r w:rsidRPr="00BE1B0A">
              <w:rPr>
                <w:rFonts w:ascii="Times New Roman" w:hint="eastAsia"/>
                <w:sz w:val="21"/>
                <w:szCs w:val="21"/>
              </w:rPr>
              <w:t>年</w:t>
            </w:r>
            <w:r w:rsidRPr="00BE1B0A">
              <w:rPr>
                <w:rFonts w:ascii="Times New Roman" w:hint="eastAsia"/>
                <w:sz w:val="21"/>
                <w:szCs w:val="21"/>
              </w:rPr>
              <w:t>33</w:t>
            </w:r>
            <w:r w:rsidRPr="00BE1B0A">
              <w:rPr>
                <w:rFonts w:ascii="Times New Roman" w:hint="eastAsia"/>
                <w:sz w:val="21"/>
                <w:szCs w:val="21"/>
              </w:rPr>
              <w:t>卷</w:t>
            </w:r>
            <w:r w:rsidRPr="00BE1B0A">
              <w:rPr>
                <w:rFonts w:ascii="Times New Roman" w:hint="eastAsia"/>
                <w:sz w:val="21"/>
                <w:szCs w:val="21"/>
              </w:rPr>
              <w:t>2207143</w:t>
            </w:r>
            <w:r w:rsidRPr="00BE1B0A">
              <w:rPr>
                <w:rFonts w:ascii="Times New Roman" w:hint="eastAsia"/>
                <w:sz w:val="21"/>
                <w:szCs w:val="21"/>
              </w:rPr>
              <w:t>页</w:t>
            </w:r>
          </w:p>
        </w:tc>
        <w:tc>
          <w:tcPr>
            <w:tcW w:w="785" w:type="pct"/>
          </w:tcPr>
          <w:p w14:paraId="48777D53"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2022</w:t>
            </w:r>
            <w:r w:rsidRPr="00BE1B0A">
              <w:rPr>
                <w:rFonts w:ascii="Times New Roman" w:hint="eastAsia"/>
                <w:sz w:val="21"/>
                <w:szCs w:val="21"/>
              </w:rPr>
              <w:t>年</w:t>
            </w:r>
            <w:r w:rsidRPr="00BE1B0A">
              <w:rPr>
                <w:rFonts w:ascii="Times New Roman" w:hint="eastAsia"/>
                <w:sz w:val="21"/>
                <w:szCs w:val="21"/>
              </w:rPr>
              <w:t>11</w:t>
            </w:r>
            <w:r w:rsidRPr="00BE1B0A">
              <w:rPr>
                <w:rFonts w:ascii="Times New Roman" w:hint="eastAsia"/>
                <w:sz w:val="21"/>
                <w:szCs w:val="21"/>
              </w:rPr>
              <w:t>月</w:t>
            </w:r>
            <w:r w:rsidRPr="00BE1B0A">
              <w:rPr>
                <w:rFonts w:ascii="Times New Roman" w:hint="eastAsia"/>
                <w:sz w:val="21"/>
                <w:szCs w:val="21"/>
              </w:rPr>
              <w:t>3</w:t>
            </w:r>
            <w:r w:rsidRPr="00BE1B0A">
              <w:rPr>
                <w:rFonts w:ascii="Times New Roman" w:hint="eastAsia"/>
                <w:sz w:val="21"/>
                <w:szCs w:val="21"/>
              </w:rPr>
              <w:t>日</w:t>
            </w:r>
          </w:p>
        </w:tc>
        <w:tc>
          <w:tcPr>
            <w:tcW w:w="1077" w:type="pct"/>
          </w:tcPr>
          <w:p w14:paraId="2B0FBEE8"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 xml:space="preserve">Linfeng Cai, Jianfeng Fan, Shengchang Ding, Dongyi He, Xiangliang Zeng, </w:t>
            </w:r>
            <w:r w:rsidRPr="00BE1B0A">
              <w:rPr>
                <w:rFonts w:ascii="Times New Roman"/>
                <w:b/>
                <w:bCs/>
                <w:sz w:val="21"/>
                <w:szCs w:val="21"/>
                <w:u w:val="single"/>
              </w:rPr>
              <w:t>Rong Sun</w:t>
            </w:r>
            <w:r w:rsidRPr="00BE1B0A">
              <w:rPr>
                <w:rFonts w:ascii="Times New Roman"/>
                <w:sz w:val="21"/>
                <w:szCs w:val="21"/>
              </w:rPr>
              <w:t xml:space="preserve">, </w:t>
            </w:r>
            <w:r w:rsidRPr="00BE1B0A">
              <w:rPr>
                <w:rFonts w:ascii="Times New Roman"/>
                <w:b/>
                <w:bCs/>
                <w:sz w:val="21"/>
                <w:szCs w:val="21"/>
                <w:u w:val="single"/>
              </w:rPr>
              <w:t>Linlin Ren*</w:t>
            </w:r>
            <w:r w:rsidRPr="00BE1B0A">
              <w:rPr>
                <w:rFonts w:ascii="Times New Roman"/>
                <w:sz w:val="21"/>
                <w:szCs w:val="21"/>
              </w:rPr>
              <w:t xml:space="preserve">, Jianbin Xu*, </w:t>
            </w:r>
            <w:r w:rsidRPr="00BE1B0A">
              <w:rPr>
                <w:rFonts w:ascii="Times New Roman"/>
                <w:b/>
                <w:bCs/>
                <w:sz w:val="21"/>
                <w:szCs w:val="21"/>
                <w:u w:val="single"/>
              </w:rPr>
              <w:t>Xiaoliang Zeng*</w:t>
            </w:r>
          </w:p>
        </w:tc>
      </w:tr>
      <w:tr w:rsidR="00BE1B0A" w:rsidRPr="00BE1B0A" w14:paraId="668A0080" w14:textId="77777777" w:rsidTr="00E04EE8">
        <w:trPr>
          <w:trHeight w:val="2551"/>
          <w:jc w:val="center"/>
        </w:trPr>
        <w:tc>
          <w:tcPr>
            <w:tcW w:w="287" w:type="pct"/>
            <w:vAlign w:val="center"/>
          </w:tcPr>
          <w:p w14:paraId="3B8B60E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5</w:t>
            </w:r>
          </w:p>
        </w:tc>
        <w:tc>
          <w:tcPr>
            <w:tcW w:w="1190" w:type="pct"/>
          </w:tcPr>
          <w:p w14:paraId="6D11FACC"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A through</w:t>
            </w:r>
            <w:r w:rsidRPr="00BE1B0A">
              <w:rPr>
                <w:rFonts w:ascii="Times New Roman" w:hint="eastAsia"/>
                <w:sz w:val="21"/>
                <w:szCs w:val="21"/>
              </w:rPr>
              <w:t>‐</w:t>
            </w:r>
            <w:r w:rsidRPr="00BE1B0A">
              <w:rPr>
                <w:rFonts w:ascii="Times New Roman" w:hint="eastAsia"/>
                <w:sz w:val="21"/>
                <w:szCs w:val="21"/>
              </w:rPr>
              <w:t>thickness arrayed carbon fibers elastomer with horizontal segregated magnetic network for highly efficient thermal management and electromagnetic wave absorption</w:t>
            </w:r>
          </w:p>
        </w:tc>
        <w:tc>
          <w:tcPr>
            <w:tcW w:w="741" w:type="pct"/>
          </w:tcPr>
          <w:p w14:paraId="65CF65BC"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Small</w:t>
            </w:r>
          </w:p>
        </w:tc>
        <w:tc>
          <w:tcPr>
            <w:tcW w:w="920" w:type="pct"/>
          </w:tcPr>
          <w:p w14:paraId="607EC06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2023</w:t>
            </w:r>
            <w:r w:rsidRPr="00BE1B0A">
              <w:rPr>
                <w:rFonts w:ascii="Times New Roman" w:hint="eastAsia"/>
                <w:sz w:val="21"/>
                <w:szCs w:val="21"/>
              </w:rPr>
              <w:t>年</w:t>
            </w:r>
            <w:r w:rsidRPr="00BE1B0A">
              <w:rPr>
                <w:rFonts w:ascii="Times New Roman" w:hint="eastAsia"/>
                <w:sz w:val="21"/>
                <w:szCs w:val="21"/>
              </w:rPr>
              <w:t>19</w:t>
            </w:r>
            <w:r w:rsidRPr="00BE1B0A">
              <w:rPr>
                <w:rFonts w:ascii="Times New Roman" w:hint="eastAsia"/>
                <w:sz w:val="21"/>
                <w:szCs w:val="21"/>
              </w:rPr>
              <w:t>卷</w:t>
            </w:r>
            <w:r w:rsidRPr="00BE1B0A">
              <w:rPr>
                <w:rFonts w:ascii="Times New Roman" w:hint="eastAsia"/>
                <w:sz w:val="21"/>
                <w:szCs w:val="21"/>
              </w:rPr>
              <w:t>2205716</w:t>
            </w:r>
            <w:r w:rsidRPr="00BE1B0A">
              <w:rPr>
                <w:rFonts w:ascii="Times New Roman" w:hint="eastAsia"/>
                <w:sz w:val="21"/>
                <w:szCs w:val="21"/>
              </w:rPr>
              <w:t>页</w:t>
            </w:r>
          </w:p>
        </w:tc>
        <w:tc>
          <w:tcPr>
            <w:tcW w:w="785" w:type="pct"/>
          </w:tcPr>
          <w:p w14:paraId="79A8FB5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hint="eastAsia"/>
                <w:sz w:val="21"/>
                <w:szCs w:val="21"/>
              </w:rPr>
              <w:t>2022</w:t>
            </w:r>
            <w:r w:rsidRPr="00BE1B0A">
              <w:rPr>
                <w:rFonts w:ascii="Times New Roman" w:hint="eastAsia"/>
                <w:sz w:val="21"/>
                <w:szCs w:val="21"/>
              </w:rPr>
              <w:t>年</w:t>
            </w:r>
            <w:r w:rsidRPr="00BE1B0A">
              <w:rPr>
                <w:rFonts w:ascii="Times New Roman" w:hint="eastAsia"/>
                <w:sz w:val="21"/>
                <w:szCs w:val="21"/>
              </w:rPr>
              <w:t>11</w:t>
            </w:r>
            <w:r w:rsidRPr="00BE1B0A">
              <w:rPr>
                <w:rFonts w:ascii="Times New Roman" w:hint="eastAsia"/>
                <w:sz w:val="21"/>
                <w:szCs w:val="21"/>
              </w:rPr>
              <w:t>月</w:t>
            </w:r>
            <w:r w:rsidRPr="00BE1B0A">
              <w:rPr>
                <w:rFonts w:ascii="Times New Roman" w:hint="eastAsia"/>
                <w:sz w:val="21"/>
                <w:szCs w:val="21"/>
              </w:rPr>
              <w:t>27</w:t>
            </w:r>
            <w:r w:rsidRPr="00BE1B0A">
              <w:rPr>
                <w:rFonts w:ascii="Times New Roman" w:hint="eastAsia"/>
                <w:sz w:val="21"/>
                <w:szCs w:val="21"/>
              </w:rPr>
              <w:t>日</w:t>
            </w:r>
          </w:p>
        </w:tc>
        <w:tc>
          <w:tcPr>
            <w:tcW w:w="1077" w:type="pct"/>
          </w:tcPr>
          <w:p w14:paraId="62BF78C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 xml:space="preserve">Zhen Zhang, Jianda Wang, Jian Shang, Yadong Xu, Yan-Jun Wan, Zhiqiang Lin*, </w:t>
            </w:r>
            <w:r w:rsidRPr="00BE1B0A">
              <w:rPr>
                <w:rFonts w:ascii="Times New Roman"/>
                <w:b/>
                <w:bCs/>
                <w:sz w:val="21"/>
                <w:szCs w:val="21"/>
                <w:u w:val="single"/>
              </w:rPr>
              <w:t>Rong Sun</w:t>
            </w:r>
            <w:r w:rsidRPr="00BE1B0A">
              <w:rPr>
                <w:rFonts w:ascii="Times New Roman"/>
                <w:sz w:val="21"/>
                <w:szCs w:val="21"/>
              </w:rPr>
              <w:t xml:space="preserve">, </w:t>
            </w:r>
            <w:r w:rsidRPr="00BE1B0A">
              <w:rPr>
                <w:rFonts w:ascii="Times New Roman"/>
                <w:b/>
                <w:bCs/>
                <w:sz w:val="21"/>
                <w:szCs w:val="21"/>
                <w:u w:val="single"/>
              </w:rPr>
              <w:t>Yougen Hu*</w:t>
            </w:r>
          </w:p>
        </w:tc>
      </w:tr>
    </w:tbl>
    <w:p w14:paraId="15885B05" w14:textId="64261342" w:rsidR="00BE1B0A" w:rsidRDefault="00BE1B0A" w:rsidP="00E20E85">
      <w:pPr>
        <w:spacing w:beforeLines="50" w:before="156" w:line="560" w:lineRule="exact"/>
        <w:ind w:firstLineChars="200" w:firstLine="643"/>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hint="eastAsia"/>
          <w:b/>
          <w:sz w:val="32"/>
          <w:szCs w:val="32"/>
        </w:rPr>
        <w:t>2</w:t>
      </w:r>
      <w:r>
        <w:rPr>
          <w:rFonts w:ascii="Times New Roman" w:eastAsia="楷体" w:hAnsi="Times New Roman" w:cs="Times New Roman"/>
          <w:b/>
          <w:sz w:val="32"/>
          <w:szCs w:val="32"/>
        </w:rPr>
        <w:t>）</w:t>
      </w:r>
      <w:r w:rsidRPr="00BE1B0A">
        <w:rPr>
          <w:rFonts w:ascii="Times New Roman" w:eastAsia="楷体" w:hAnsi="Times New Roman" w:cs="Times New Roman" w:hint="eastAsia"/>
          <w:b/>
          <w:sz w:val="32"/>
          <w:szCs w:val="32"/>
        </w:rPr>
        <w:t>核心知识产权列表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11"/>
        <w:gridCol w:w="899"/>
        <w:gridCol w:w="1261"/>
        <w:gridCol w:w="704"/>
        <w:gridCol w:w="1926"/>
        <w:gridCol w:w="1200"/>
        <w:gridCol w:w="1013"/>
        <w:gridCol w:w="1008"/>
      </w:tblGrid>
      <w:tr w:rsidR="00BE1B0A" w:rsidRPr="00BE1B0A" w14:paraId="743BF3AF" w14:textId="77777777" w:rsidTr="00E04EE8">
        <w:trPr>
          <w:trHeight w:val="567"/>
          <w:jc w:val="center"/>
        </w:trPr>
        <w:tc>
          <w:tcPr>
            <w:tcW w:w="380" w:type="pct"/>
            <w:vAlign w:val="center"/>
          </w:tcPr>
          <w:p w14:paraId="6C69C034"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序号</w:t>
            </w:r>
          </w:p>
        </w:tc>
        <w:tc>
          <w:tcPr>
            <w:tcW w:w="608" w:type="pct"/>
            <w:vAlign w:val="center"/>
          </w:tcPr>
          <w:p w14:paraId="2FFF75BD"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sz w:val="21"/>
              </w:rPr>
              <w:t>知识产权</w:t>
            </w:r>
            <w:r w:rsidRPr="00BE1B0A">
              <w:rPr>
                <w:rFonts w:ascii="宋体" w:hAnsi="宋体" w:hint="eastAsia"/>
                <w:sz w:val="21"/>
              </w:rPr>
              <w:t>（标准）</w:t>
            </w:r>
            <w:r w:rsidRPr="00BE1B0A">
              <w:rPr>
                <w:rFonts w:ascii="宋体" w:hAnsi="宋体"/>
                <w:sz w:val="21"/>
              </w:rPr>
              <w:t>类别</w:t>
            </w:r>
          </w:p>
        </w:tc>
        <w:tc>
          <w:tcPr>
            <w:tcW w:w="819" w:type="pct"/>
            <w:vAlign w:val="center"/>
          </w:tcPr>
          <w:p w14:paraId="7654AE65"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知识产权（标准）具体</w:t>
            </w:r>
            <w:r w:rsidRPr="00BE1B0A">
              <w:rPr>
                <w:rFonts w:ascii="宋体" w:hAnsi="宋体"/>
                <w:sz w:val="21"/>
              </w:rPr>
              <w:t>名称</w:t>
            </w:r>
          </w:p>
        </w:tc>
        <w:tc>
          <w:tcPr>
            <w:tcW w:w="493" w:type="pct"/>
            <w:vAlign w:val="center"/>
          </w:tcPr>
          <w:p w14:paraId="29B3579F"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sz w:val="21"/>
              </w:rPr>
              <w:t>国</w:t>
            </w:r>
            <w:r w:rsidRPr="00BE1B0A">
              <w:rPr>
                <w:rFonts w:ascii="宋体" w:hAnsi="宋体" w:hint="eastAsia"/>
                <w:sz w:val="21"/>
              </w:rPr>
              <w:t>家</w:t>
            </w:r>
          </w:p>
          <w:p w14:paraId="60353D36"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sz w:val="21"/>
              </w:rPr>
              <w:t>（</w:t>
            </w:r>
            <w:r w:rsidRPr="00BE1B0A">
              <w:rPr>
                <w:rFonts w:ascii="宋体" w:hAnsi="宋体" w:hint="eastAsia"/>
                <w:sz w:val="21"/>
              </w:rPr>
              <w:t>地</w:t>
            </w:r>
            <w:r w:rsidRPr="00BE1B0A">
              <w:rPr>
                <w:rFonts w:ascii="宋体" w:hAnsi="宋体"/>
                <w:sz w:val="21"/>
              </w:rPr>
              <w:t>区）</w:t>
            </w:r>
          </w:p>
        </w:tc>
        <w:tc>
          <w:tcPr>
            <w:tcW w:w="680" w:type="pct"/>
            <w:vAlign w:val="center"/>
          </w:tcPr>
          <w:p w14:paraId="757A2146"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授权号（标准编号）</w:t>
            </w:r>
          </w:p>
        </w:tc>
        <w:tc>
          <w:tcPr>
            <w:tcW w:w="673" w:type="pct"/>
            <w:vAlign w:val="center"/>
          </w:tcPr>
          <w:p w14:paraId="695B6068"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授权（标准发布）日期</w:t>
            </w:r>
          </w:p>
        </w:tc>
        <w:tc>
          <w:tcPr>
            <w:tcW w:w="673" w:type="pct"/>
            <w:vAlign w:val="center"/>
          </w:tcPr>
          <w:p w14:paraId="718E57DC"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发明人（标准起草人）</w:t>
            </w:r>
          </w:p>
        </w:tc>
        <w:tc>
          <w:tcPr>
            <w:tcW w:w="670" w:type="pct"/>
            <w:vAlign w:val="center"/>
          </w:tcPr>
          <w:p w14:paraId="7CCD8A34" w14:textId="77777777" w:rsidR="00BE1B0A" w:rsidRPr="00BE1B0A" w:rsidRDefault="00BE1B0A" w:rsidP="00E04EE8">
            <w:pPr>
              <w:pStyle w:val="a7"/>
              <w:spacing w:line="390" w:lineRule="exact"/>
              <w:ind w:firstLineChars="0" w:firstLine="0"/>
              <w:jc w:val="center"/>
              <w:rPr>
                <w:rFonts w:ascii="宋体" w:hAnsi="宋体"/>
                <w:sz w:val="21"/>
              </w:rPr>
            </w:pPr>
            <w:r w:rsidRPr="00BE1B0A">
              <w:rPr>
                <w:rFonts w:ascii="宋体" w:hAnsi="宋体" w:hint="eastAsia"/>
                <w:sz w:val="21"/>
              </w:rPr>
              <w:t>发明专利（标准）有效状态</w:t>
            </w:r>
          </w:p>
        </w:tc>
      </w:tr>
      <w:tr w:rsidR="00BE1B0A" w:rsidRPr="00BE1B0A" w14:paraId="152A35F4" w14:textId="77777777" w:rsidTr="00E04EE8">
        <w:trPr>
          <w:trHeight w:val="567"/>
          <w:jc w:val="center"/>
        </w:trPr>
        <w:tc>
          <w:tcPr>
            <w:tcW w:w="380" w:type="pct"/>
          </w:tcPr>
          <w:p w14:paraId="3B007816"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t>1</w:t>
            </w:r>
          </w:p>
        </w:tc>
        <w:tc>
          <w:tcPr>
            <w:tcW w:w="608" w:type="pct"/>
          </w:tcPr>
          <w:p w14:paraId="1C0BB30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发明专利</w:t>
            </w:r>
          </w:p>
        </w:tc>
        <w:tc>
          <w:tcPr>
            <w:tcW w:w="819" w:type="pct"/>
          </w:tcPr>
          <w:p w14:paraId="07E078A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一种消光剂及其制备方法、包含其的底部填充胶及应用</w:t>
            </w:r>
          </w:p>
        </w:tc>
        <w:tc>
          <w:tcPr>
            <w:tcW w:w="493" w:type="pct"/>
          </w:tcPr>
          <w:p w14:paraId="498249D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26583B90"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ZL201910824233.6</w:t>
            </w:r>
          </w:p>
        </w:tc>
        <w:tc>
          <w:tcPr>
            <w:tcW w:w="673" w:type="pct"/>
          </w:tcPr>
          <w:p w14:paraId="21F1D776"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2021-08-31</w:t>
            </w:r>
          </w:p>
        </w:tc>
        <w:tc>
          <w:tcPr>
            <w:tcW w:w="673" w:type="pct"/>
          </w:tcPr>
          <w:p w14:paraId="55E37CA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张保坦，朱朋莉，孙蓉</w:t>
            </w:r>
          </w:p>
        </w:tc>
        <w:tc>
          <w:tcPr>
            <w:tcW w:w="670" w:type="pct"/>
          </w:tcPr>
          <w:p w14:paraId="13328BCF"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t>有效</w:t>
            </w:r>
          </w:p>
        </w:tc>
      </w:tr>
      <w:tr w:rsidR="00BE1B0A" w:rsidRPr="00BE1B0A" w14:paraId="0739DD38" w14:textId="77777777" w:rsidTr="00E04EE8">
        <w:trPr>
          <w:trHeight w:val="567"/>
          <w:jc w:val="center"/>
        </w:trPr>
        <w:tc>
          <w:tcPr>
            <w:tcW w:w="380" w:type="pct"/>
          </w:tcPr>
          <w:p w14:paraId="0F649C7F"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t>2</w:t>
            </w:r>
          </w:p>
        </w:tc>
        <w:tc>
          <w:tcPr>
            <w:tcW w:w="608" w:type="pct"/>
          </w:tcPr>
          <w:p w14:paraId="21D4793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实用新型专利</w:t>
            </w:r>
          </w:p>
        </w:tc>
        <w:tc>
          <w:tcPr>
            <w:tcW w:w="819" w:type="pct"/>
          </w:tcPr>
          <w:p w14:paraId="6F3B4550"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胶粘剂的粘结力测试样品的制备装置</w:t>
            </w:r>
          </w:p>
        </w:tc>
        <w:tc>
          <w:tcPr>
            <w:tcW w:w="493" w:type="pct"/>
          </w:tcPr>
          <w:p w14:paraId="4FDF0473"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39BA8951"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ZL202022942600.3</w:t>
            </w:r>
          </w:p>
        </w:tc>
        <w:tc>
          <w:tcPr>
            <w:tcW w:w="673" w:type="pct"/>
          </w:tcPr>
          <w:p w14:paraId="4432C496"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2021-11-23</w:t>
            </w:r>
          </w:p>
        </w:tc>
        <w:tc>
          <w:tcPr>
            <w:tcW w:w="673" w:type="pct"/>
          </w:tcPr>
          <w:p w14:paraId="6AAC985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吴厚亚，汪斌，林浩良，李刚，朱朋</w:t>
            </w:r>
            <w:r w:rsidRPr="00BE1B0A">
              <w:rPr>
                <w:rFonts w:ascii="Times New Roman"/>
                <w:sz w:val="21"/>
                <w:szCs w:val="21"/>
              </w:rPr>
              <w:lastRenderedPageBreak/>
              <w:t>莉，孙蓉，张超，赵国林</w:t>
            </w:r>
          </w:p>
        </w:tc>
        <w:tc>
          <w:tcPr>
            <w:tcW w:w="670" w:type="pct"/>
          </w:tcPr>
          <w:p w14:paraId="7A5E1ADF"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lastRenderedPageBreak/>
              <w:t>有效</w:t>
            </w:r>
          </w:p>
        </w:tc>
      </w:tr>
      <w:tr w:rsidR="00BE1B0A" w:rsidRPr="00BE1B0A" w14:paraId="52B4C633" w14:textId="77777777" w:rsidTr="00E04EE8">
        <w:trPr>
          <w:trHeight w:val="567"/>
          <w:jc w:val="center"/>
        </w:trPr>
        <w:tc>
          <w:tcPr>
            <w:tcW w:w="380" w:type="pct"/>
          </w:tcPr>
          <w:p w14:paraId="51E858BA"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lastRenderedPageBreak/>
              <w:t>3</w:t>
            </w:r>
          </w:p>
        </w:tc>
        <w:tc>
          <w:tcPr>
            <w:tcW w:w="608" w:type="pct"/>
          </w:tcPr>
          <w:p w14:paraId="59A0B7ED"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发明专利</w:t>
            </w:r>
          </w:p>
        </w:tc>
        <w:tc>
          <w:tcPr>
            <w:tcW w:w="819" w:type="pct"/>
          </w:tcPr>
          <w:p w14:paraId="05BCEF9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一种纳米复合材料及其制备方法</w:t>
            </w:r>
          </w:p>
        </w:tc>
        <w:tc>
          <w:tcPr>
            <w:tcW w:w="493" w:type="pct"/>
          </w:tcPr>
          <w:p w14:paraId="3C3F59CE"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6564FC4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ZL201911153241.9</w:t>
            </w:r>
          </w:p>
        </w:tc>
        <w:tc>
          <w:tcPr>
            <w:tcW w:w="673" w:type="pct"/>
          </w:tcPr>
          <w:p w14:paraId="6E2F9585"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2021-07-23</w:t>
            </w:r>
          </w:p>
        </w:tc>
        <w:tc>
          <w:tcPr>
            <w:tcW w:w="673" w:type="pct"/>
          </w:tcPr>
          <w:p w14:paraId="32880C13"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于淑会，吴旭东，孙蓉</w:t>
            </w:r>
          </w:p>
        </w:tc>
        <w:tc>
          <w:tcPr>
            <w:tcW w:w="670" w:type="pct"/>
          </w:tcPr>
          <w:p w14:paraId="2843F904"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t>有效</w:t>
            </w:r>
          </w:p>
        </w:tc>
      </w:tr>
      <w:tr w:rsidR="00BE1B0A" w:rsidRPr="00BE1B0A" w14:paraId="1B5D3D2B" w14:textId="77777777" w:rsidTr="00E04EE8">
        <w:trPr>
          <w:trHeight w:val="567"/>
          <w:jc w:val="center"/>
        </w:trPr>
        <w:tc>
          <w:tcPr>
            <w:tcW w:w="380" w:type="pct"/>
          </w:tcPr>
          <w:p w14:paraId="7C2471C2"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t>4</w:t>
            </w:r>
          </w:p>
        </w:tc>
        <w:tc>
          <w:tcPr>
            <w:tcW w:w="608" w:type="pct"/>
          </w:tcPr>
          <w:p w14:paraId="1D2D1A83"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发明专利</w:t>
            </w:r>
          </w:p>
        </w:tc>
        <w:tc>
          <w:tcPr>
            <w:tcW w:w="819" w:type="pct"/>
          </w:tcPr>
          <w:p w14:paraId="665ED0F4"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一种高介电双面蚀刻的埋容材料及其制备方法和用途</w:t>
            </w:r>
          </w:p>
        </w:tc>
        <w:tc>
          <w:tcPr>
            <w:tcW w:w="493" w:type="pct"/>
          </w:tcPr>
          <w:p w14:paraId="5E8317C6"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6633FFC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ZL202010392713.2</w:t>
            </w:r>
          </w:p>
        </w:tc>
        <w:tc>
          <w:tcPr>
            <w:tcW w:w="673" w:type="pct"/>
          </w:tcPr>
          <w:p w14:paraId="73E8C1B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2021-08-06</w:t>
            </w:r>
          </w:p>
        </w:tc>
        <w:tc>
          <w:tcPr>
            <w:tcW w:w="673" w:type="pct"/>
          </w:tcPr>
          <w:p w14:paraId="435BB74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罗遂斌，高春波，于淑会，徐鹏鹏，阮盼盼，孙蓉</w:t>
            </w:r>
          </w:p>
        </w:tc>
        <w:tc>
          <w:tcPr>
            <w:tcW w:w="670" w:type="pct"/>
          </w:tcPr>
          <w:p w14:paraId="30933B78"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t>有效</w:t>
            </w:r>
          </w:p>
        </w:tc>
      </w:tr>
      <w:tr w:rsidR="00BE1B0A" w:rsidRPr="00BE1B0A" w14:paraId="500A0CB5" w14:textId="77777777" w:rsidTr="00E04EE8">
        <w:trPr>
          <w:trHeight w:val="567"/>
          <w:jc w:val="center"/>
        </w:trPr>
        <w:tc>
          <w:tcPr>
            <w:tcW w:w="380" w:type="pct"/>
          </w:tcPr>
          <w:p w14:paraId="6300548A"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t>5</w:t>
            </w:r>
          </w:p>
        </w:tc>
        <w:tc>
          <w:tcPr>
            <w:tcW w:w="608" w:type="pct"/>
          </w:tcPr>
          <w:p w14:paraId="1EB81BA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发明专利</w:t>
            </w:r>
          </w:p>
        </w:tc>
        <w:tc>
          <w:tcPr>
            <w:tcW w:w="819" w:type="pct"/>
          </w:tcPr>
          <w:p w14:paraId="1808E61A"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一种低迟滞导热凝胶及其制备方法</w:t>
            </w:r>
          </w:p>
        </w:tc>
        <w:tc>
          <w:tcPr>
            <w:tcW w:w="493" w:type="pct"/>
          </w:tcPr>
          <w:p w14:paraId="28703B87"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74A879D7"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ZL202111453625.X</w:t>
            </w:r>
          </w:p>
        </w:tc>
        <w:tc>
          <w:tcPr>
            <w:tcW w:w="673" w:type="pct"/>
          </w:tcPr>
          <w:p w14:paraId="7E57181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2023-03-24</w:t>
            </w:r>
          </w:p>
        </w:tc>
        <w:tc>
          <w:tcPr>
            <w:tcW w:w="673" w:type="pct"/>
          </w:tcPr>
          <w:p w14:paraId="6E4485F8"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曾小亮，任琳琳，胡煜琦，艾代锋，何彬，孙蓉</w:t>
            </w:r>
          </w:p>
        </w:tc>
        <w:tc>
          <w:tcPr>
            <w:tcW w:w="670" w:type="pct"/>
          </w:tcPr>
          <w:p w14:paraId="55D463EB"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t>有效</w:t>
            </w:r>
          </w:p>
        </w:tc>
      </w:tr>
      <w:tr w:rsidR="00BE1B0A" w:rsidRPr="00BE1B0A" w14:paraId="283A5392" w14:textId="77777777" w:rsidTr="00E04EE8">
        <w:trPr>
          <w:trHeight w:val="567"/>
          <w:jc w:val="center"/>
        </w:trPr>
        <w:tc>
          <w:tcPr>
            <w:tcW w:w="380" w:type="pct"/>
          </w:tcPr>
          <w:p w14:paraId="2C964988" w14:textId="77777777" w:rsidR="00BE1B0A" w:rsidRPr="00BE1B0A" w:rsidRDefault="00BE1B0A" w:rsidP="00E04EE8">
            <w:pPr>
              <w:pStyle w:val="Style8"/>
              <w:spacing w:line="390" w:lineRule="exact"/>
              <w:ind w:firstLineChars="0" w:firstLine="0"/>
              <w:jc w:val="center"/>
              <w:outlineLvl w:val="0"/>
              <w:rPr>
                <w:rFonts w:ascii="Times New Roman"/>
              </w:rPr>
            </w:pPr>
            <w:r w:rsidRPr="00BE1B0A">
              <w:rPr>
                <w:rFonts w:ascii="Times New Roman"/>
                <w:sz w:val="21"/>
                <w:szCs w:val="21"/>
              </w:rPr>
              <w:t>6</w:t>
            </w:r>
          </w:p>
        </w:tc>
        <w:tc>
          <w:tcPr>
            <w:tcW w:w="608" w:type="pct"/>
          </w:tcPr>
          <w:p w14:paraId="1C8FAEB7"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发明专利</w:t>
            </w:r>
          </w:p>
        </w:tc>
        <w:tc>
          <w:tcPr>
            <w:tcW w:w="819" w:type="pct"/>
          </w:tcPr>
          <w:p w14:paraId="4F2E60D2"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一种导热凝胶及其制备方法</w:t>
            </w:r>
          </w:p>
        </w:tc>
        <w:tc>
          <w:tcPr>
            <w:tcW w:w="493" w:type="pct"/>
          </w:tcPr>
          <w:p w14:paraId="414536EC"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中国</w:t>
            </w:r>
          </w:p>
        </w:tc>
        <w:tc>
          <w:tcPr>
            <w:tcW w:w="680" w:type="pct"/>
          </w:tcPr>
          <w:p w14:paraId="1758E563"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ZL202210048962.9</w:t>
            </w:r>
          </w:p>
        </w:tc>
        <w:tc>
          <w:tcPr>
            <w:tcW w:w="673" w:type="pct"/>
          </w:tcPr>
          <w:p w14:paraId="4864BEC9"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2023-05-16</w:t>
            </w:r>
          </w:p>
        </w:tc>
        <w:tc>
          <w:tcPr>
            <w:tcW w:w="673" w:type="pct"/>
          </w:tcPr>
          <w:p w14:paraId="5BF80B38"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ascii="Times New Roman"/>
                <w:sz w:val="21"/>
                <w:szCs w:val="21"/>
              </w:rPr>
              <w:t>曾小亮，蔡林峰，任琳琳，伍勇东，范剑锋，孙蓉</w:t>
            </w:r>
          </w:p>
        </w:tc>
        <w:tc>
          <w:tcPr>
            <w:tcW w:w="670" w:type="pct"/>
          </w:tcPr>
          <w:p w14:paraId="55D35A41" w14:textId="77777777" w:rsidR="00BE1B0A" w:rsidRPr="00BE1B0A" w:rsidRDefault="00BE1B0A" w:rsidP="00E04EE8">
            <w:pPr>
              <w:pStyle w:val="Style8"/>
              <w:spacing w:line="390" w:lineRule="exact"/>
              <w:ind w:leftChars="2" w:left="4" w:firstLineChars="2" w:firstLine="4"/>
              <w:jc w:val="center"/>
              <w:outlineLvl w:val="0"/>
              <w:rPr>
                <w:rFonts w:ascii="Times New Roman"/>
              </w:rPr>
            </w:pPr>
            <w:r w:rsidRPr="00BE1B0A">
              <w:rPr>
                <w:rFonts w:hint="eastAsia"/>
                <w:sz w:val="21"/>
                <w:szCs w:val="21"/>
              </w:rPr>
              <w:t>有效</w:t>
            </w:r>
          </w:p>
        </w:tc>
      </w:tr>
    </w:tbl>
    <w:p w14:paraId="12A7308F" w14:textId="6D6E466B" w:rsidR="00BE1B0A" w:rsidRPr="006F7031" w:rsidRDefault="00E20E85" w:rsidP="00E20E85">
      <w:pPr>
        <w:spacing w:beforeLines="50" w:before="156" w:line="560" w:lineRule="exact"/>
        <w:ind w:firstLineChars="200" w:firstLine="643"/>
        <w:rPr>
          <w:rFonts w:ascii="Times New Roman" w:eastAsia="楷体" w:hAnsi="Times New Roman" w:cs="Times New Roman"/>
          <w:b/>
          <w:sz w:val="32"/>
          <w:szCs w:val="32"/>
        </w:rPr>
      </w:pPr>
      <w:r w:rsidRPr="006F7031">
        <w:rPr>
          <w:rFonts w:ascii="Times New Roman" w:eastAsia="楷体" w:hAnsi="Times New Roman" w:cs="Times New Roman" w:hint="eastAsia"/>
          <w:b/>
          <w:sz w:val="32"/>
          <w:szCs w:val="32"/>
        </w:rPr>
        <w:t>3</w:t>
      </w:r>
      <w:r w:rsidR="005453AE" w:rsidRPr="006F7031">
        <w:rPr>
          <w:rFonts w:ascii="Times New Roman" w:eastAsia="楷体" w:hAnsi="Times New Roman" w:cs="Times New Roman" w:hint="eastAsia"/>
          <w:b/>
          <w:sz w:val="32"/>
          <w:szCs w:val="32"/>
        </w:rPr>
        <w:t>、</w:t>
      </w:r>
      <w:r w:rsidR="004C54E6" w:rsidRPr="006F7031">
        <w:rPr>
          <w:rFonts w:ascii="Times New Roman" w:eastAsia="楷体" w:hAnsi="Times New Roman" w:cs="Times New Roman" w:hint="eastAsia"/>
          <w:b/>
          <w:sz w:val="32"/>
          <w:szCs w:val="32"/>
        </w:rPr>
        <w:t>研究</w:t>
      </w:r>
      <w:r w:rsidRPr="006F7031">
        <w:rPr>
          <w:rFonts w:ascii="Times New Roman" w:eastAsia="楷体" w:hAnsi="Times New Roman" w:cs="Times New Roman" w:hint="eastAsia"/>
          <w:b/>
          <w:sz w:val="32"/>
          <w:szCs w:val="32"/>
        </w:rPr>
        <w:t>集体成员贡献情况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842"/>
        <w:gridCol w:w="2125"/>
        <w:gridCol w:w="3312"/>
      </w:tblGrid>
      <w:tr w:rsidR="00BE1B0A" w:rsidRPr="00BE1B0A" w14:paraId="22A6134B"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hideMark/>
          </w:tcPr>
          <w:p w14:paraId="03EB8450" w14:textId="77777777" w:rsidR="000C0213" w:rsidRPr="00BE1B0A" w:rsidRDefault="000C0213">
            <w:pPr>
              <w:jc w:val="center"/>
              <w:rPr>
                <w:rFonts w:eastAsia="黑体"/>
                <w:b/>
                <w:sz w:val="30"/>
                <w:szCs w:val="24"/>
              </w:rPr>
            </w:pPr>
            <w:r w:rsidRPr="00BE1B0A">
              <w:rPr>
                <w:rFonts w:eastAsia="黑体" w:hint="eastAsia"/>
                <w:b/>
                <w:sz w:val="30"/>
              </w:rPr>
              <w:t>姓名</w:t>
            </w:r>
          </w:p>
        </w:tc>
        <w:tc>
          <w:tcPr>
            <w:tcW w:w="1081" w:type="pct"/>
            <w:tcBorders>
              <w:top w:val="single" w:sz="4" w:space="0" w:color="auto"/>
              <w:left w:val="single" w:sz="4" w:space="0" w:color="auto"/>
              <w:bottom w:val="single" w:sz="4" w:space="0" w:color="auto"/>
              <w:right w:val="single" w:sz="4" w:space="0" w:color="auto"/>
            </w:tcBorders>
            <w:hideMark/>
          </w:tcPr>
          <w:p w14:paraId="7D3F9EFD" w14:textId="77777777" w:rsidR="000C0213" w:rsidRPr="00BE1B0A" w:rsidRDefault="000C0213">
            <w:pPr>
              <w:jc w:val="center"/>
              <w:rPr>
                <w:rFonts w:eastAsia="黑体"/>
                <w:b/>
                <w:sz w:val="30"/>
                <w:szCs w:val="24"/>
              </w:rPr>
            </w:pPr>
            <w:r w:rsidRPr="00BE1B0A">
              <w:rPr>
                <w:rFonts w:eastAsia="黑体" w:hint="eastAsia"/>
                <w:b/>
                <w:sz w:val="30"/>
              </w:rPr>
              <w:t>人员类型</w:t>
            </w:r>
          </w:p>
        </w:tc>
        <w:tc>
          <w:tcPr>
            <w:tcW w:w="1247" w:type="pct"/>
            <w:tcBorders>
              <w:top w:val="single" w:sz="4" w:space="0" w:color="auto"/>
              <w:left w:val="single" w:sz="4" w:space="0" w:color="auto"/>
              <w:bottom w:val="single" w:sz="4" w:space="0" w:color="auto"/>
              <w:right w:val="single" w:sz="4" w:space="0" w:color="auto"/>
            </w:tcBorders>
          </w:tcPr>
          <w:p w14:paraId="0CC35D61" w14:textId="77777777" w:rsidR="000C0213" w:rsidRPr="00BE1B0A" w:rsidRDefault="000C0213">
            <w:pPr>
              <w:jc w:val="center"/>
              <w:rPr>
                <w:rFonts w:eastAsia="黑体"/>
                <w:b/>
                <w:sz w:val="30"/>
              </w:rPr>
            </w:pPr>
            <w:r w:rsidRPr="00BE1B0A">
              <w:rPr>
                <w:rFonts w:eastAsia="黑体" w:hint="eastAsia"/>
                <w:b/>
                <w:sz w:val="30"/>
              </w:rPr>
              <w:t>工作单位</w:t>
            </w:r>
          </w:p>
        </w:tc>
        <w:tc>
          <w:tcPr>
            <w:tcW w:w="1943" w:type="pct"/>
            <w:tcBorders>
              <w:top w:val="single" w:sz="4" w:space="0" w:color="auto"/>
              <w:left w:val="single" w:sz="4" w:space="0" w:color="auto"/>
              <w:bottom w:val="single" w:sz="4" w:space="0" w:color="auto"/>
              <w:right w:val="single" w:sz="4" w:space="0" w:color="auto"/>
            </w:tcBorders>
            <w:hideMark/>
          </w:tcPr>
          <w:p w14:paraId="3DE20351" w14:textId="77777777" w:rsidR="000C0213" w:rsidRPr="00BE1B0A" w:rsidRDefault="000C0213">
            <w:pPr>
              <w:jc w:val="center"/>
              <w:rPr>
                <w:rFonts w:eastAsia="黑体"/>
                <w:b/>
                <w:sz w:val="30"/>
                <w:szCs w:val="24"/>
              </w:rPr>
            </w:pPr>
            <w:r w:rsidRPr="00BE1B0A">
              <w:rPr>
                <w:rFonts w:eastAsia="黑体" w:hint="eastAsia"/>
                <w:b/>
                <w:sz w:val="30"/>
              </w:rPr>
              <w:t>主要贡献</w:t>
            </w:r>
          </w:p>
        </w:tc>
      </w:tr>
      <w:tr w:rsidR="00BE1B0A" w:rsidRPr="00BE1B0A" w14:paraId="4505508F"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583EE80E" w14:textId="58D8A1A6"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孙蓉</w:t>
            </w:r>
          </w:p>
        </w:tc>
        <w:tc>
          <w:tcPr>
            <w:tcW w:w="1081" w:type="pct"/>
            <w:tcBorders>
              <w:top w:val="single" w:sz="4" w:space="0" w:color="auto"/>
              <w:left w:val="single" w:sz="4" w:space="0" w:color="auto"/>
              <w:bottom w:val="single" w:sz="4" w:space="0" w:color="auto"/>
              <w:right w:val="single" w:sz="4" w:space="0" w:color="auto"/>
            </w:tcBorders>
          </w:tcPr>
          <w:p w14:paraId="005949B1" w14:textId="09BE3E6A"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突出贡献者</w:t>
            </w:r>
          </w:p>
        </w:tc>
        <w:tc>
          <w:tcPr>
            <w:tcW w:w="1247" w:type="pct"/>
            <w:tcBorders>
              <w:top w:val="single" w:sz="4" w:space="0" w:color="auto"/>
              <w:left w:val="single" w:sz="4" w:space="0" w:color="auto"/>
              <w:bottom w:val="single" w:sz="4" w:space="0" w:color="auto"/>
              <w:right w:val="single" w:sz="4" w:space="0" w:color="auto"/>
            </w:tcBorders>
          </w:tcPr>
          <w:p w14:paraId="7C6CAE4A" w14:textId="438A5BBA"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7067466A" w14:textId="626D2B91"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组建了面向聚合物基电子封装材料的研发团队，开发临时键合材料、</w:t>
            </w:r>
            <w:r w:rsidRPr="00C60D57">
              <w:rPr>
                <w:rFonts w:ascii="黑体" w:eastAsia="黑体" w:hAnsi="黑体" w:hint="eastAsia"/>
                <w:sz w:val="30"/>
                <w:szCs w:val="30"/>
              </w:rPr>
              <w:lastRenderedPageBreak/>
              <w:t>埋入式电容材料、芯片级底部填充胶等材料，</w:t>
            </w:r>
            <w:r w:rsidRPr="00C60D57">
              <w:rPr>
                <w:rFonts w:ascii="黑体" w:eastAsia="黑体" w:hAnsi="黑体"/>
                <w:sz w:val="30"/>
                <w:szCs w:val="30"/>
              </w:rPr>
              <w:t>实现了</w:t>
            </w:r>
            <w:r w:rsidRPr="00C60D57">
              <w:rPr>
                <w:rFonts w:ascii="黑体" w:eastAsia="黑体" w:hAnsi="黑体" w:hint="eastAsia"/>
                <w:sz w:val="30"/>
                <w:szCs w:val="30"/>
              </w:rPr>
              <w:t>多款材料的</w:t>
            </w:r>
            <w:r w:rsidRPr="00C60D57">
              <w:rPr>
                <w:rFonts w:ascii="黑体" w:eastAsia="黑体" w:hAnsi="黑体"/>
                <w:sz w:val="30"/>
                <w:szCs w:val="30"/>
              </w:rPr>
              <w:t>性能突破</w:t>
            </w:r>
            <w:r w:rsidRPr="00C60D57">
              <w:rPr>
                <w:rFonts w:ascii="黑体" w:eastAsia="黑体" w:hAnsi="黑体" w:hint="eastAsia"/>
                <w:sz w:val="30"/>
                <w:szCs w:val="30"/>
              </w:rPr>
              <w:t>。搭建了国内首个集成电路材料高端封装材料“研发-检测-中试-验证”闭环平台，实现了关键封装材料的自主可控制备及产业化。</w:t>
            </w:r>
          </w:p>
        </w:tc>
      </w:tr>
      <w:tr w:rsidR="00BE1B0A" w:rsidRPr="00BE1B0A" w14:paraId="3215A70E"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77F0681F" w14:textId="112D4952"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lastRenderedPageBreak/>
              <w:t>张国平</w:t>
            </w:r>
          </w:p>
        </w:tc>
        <w:tc>
          <w:tcPr>
            <w:tcW w:w="1081" w:type="pct"/>
            <w:tcBorders>
              <w:top w:val="single" w:sz="4" w:space="0" w:color="auto"/>
              <w:left w:val="single" w:sz="4" w:space="0" w:color="auto"/>
              <w:bottom w:val="single" w:sz="4" w:space="0" w:color="auto"/>
              <w:right w:val="single" w:sz="4" w:space="0" w:color="auto"/>
            </w:tcBorders>
          </w:tcPr>
          <w:p w14:paraId="5CD755DC" w14:textId="11629AFF"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突出贡献者</w:t>
            </w:r>
          </w:p>
        </w:tc>
        <w:tc>
          <w:tcPr>
            <w:tcW w:w="1247" w:type="pct"/>
            <w:tcBorders>
              <w:top w:val="single" w:sz="4" w:space="0" w:color="auto"/>
              <w:left w:val="single" w:sz="4" w:space="0" w:color="auto"/>
              <w:bottom w:val="single" w:sz="4" w:space="0" w:color="auto"/>
              <w:right w:val="single" w:sz="4" w:space="0" w:color="auto"/>
            </w:tcBorders>
          </w:tcPr>
          <w:p w14:paraId="4C05C8A4" w14:textId="1768C8AE"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14EF0EC0" w14:textId="0EE0D1B3"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负责全面主持临时键合胶材料的分子学设计与技术开发，推动技术产业化应用，现已占据国内70%以上市场。负责与化讯半导体公司合作开发新一代临时键合胶材料应用于华为芯片。</w:t>
            </w:r>
          </w:p>
        </w:tc>
      </w:tr>
      <w:tr w:rsidR="00BE1B0A" w:rsidRPr="00BE1B0A" w14:paraId="12F341F4"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03B68C9F" w14:textId="61D9882E"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朱朋莉</w:t>
            </w:r>
          </w:p>
        </w:tc>
        <w:tc>
          <w:tcPr>
            <w:tcW w:w="1081" w:type="pct"/>
            <w:tcBorders>
              <w:top w:val="single" w:sz="4" w:space="0" w:color="auto"/>
              <w:left w:val="single" w:sz="4" w:space="0" w:color="auto"/>
              <w:bottom w:val="single" w:sz="4" w:space="0" w:color="auto"/>
              <w:right w:val="single" w:sz="4" w:space="0" w:color="auto"/>
            </w:tcBorders>
          </w:tcPr>
          <w:p w14:paraId="0D3D5CA6" w14:textId="714A49D7"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突出贡献者</w:t>
            </w:r>
          </w:p>
        </w:tc>
        <w:tc>
          <w:tcPr>
            <w:tcW w:w="1247" w:type="pct"/>
            <w:tcBorders>
              <w:top w:val="single" w:sz="4" w:space="0" w:color="auto"/>
              <w:left w:val="single" w:sz="4" w:space="0" w:color="auto"/>
              <w:bottom w:val="single" w:sz="4" w:space="0" w:color="auto"/>
              <w:right w:val="single" w:sz="4" w:space="0" w:color="auto"/>
            </w:tcBorders>
          </w:tcPr>
          <w:p w14:paraId="0617F837" w14:textId="755CB98D"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609A1A63" w14:textId="49FFA3FB"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负责全面主持芯片级底部填充胶材料整套技术开发，获得材料与芯片可靠性失效解耦关系，实现技术转移转化至万</w:t>
            </w:r>
            <w:r w:rsidRPr="00C60D57">
              <w:rPr>
                <w:rFonts w:ascii="黑体" w:eastAsia="黑体" w:hAnsi="黑体" w:hint="eastAsia"/>
                <w:sz w:val="30"/>
                <w:szCs w:val="30"/>
              </w:rPr>
              <w:lastRenderedPageBreak/>
              <w:t>华化学，底部填充胶产品通过终端龙头企业芯片产线应用验证。</w:t>
            </w:r>
          </w:p>
        </w:tc>
      </w:tr>
      <w:tr w:rsidR="00BE1B0A" w:rsidRPr="00BE1B0A" w14:paraId="10A7A795"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1935D608" w14:textId="6F42BD28"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lastRenderedPageBreak/>
              <w:t>于淑会</w:t>
            </w:r>
          </w:p>
        </w:tc>
        <w:tc>
          <w:tcPr>
            <w:tcW w:w="1081" w:type="pct"/>
            <w:tcBorders>
              <w:top w:val="single" w:sz="4" w:space="0" w:color="auto"/>
              <w:left w:val="single" w:sz="4" w:space="0" w:color="auto"/>
              <w:bottom w:val="single" w:sz="4" w:space="0" w:color="auto"/>
              <w:right w:val="single" w:sz="4" w:space="0" w:color="auto"/>
            </w:tcBorders>
          </w:tcPr>
          <w:p w14:paraId="4160A0B6" w14:textId="6E5F93BA"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33023B9D" w14:textId="1D437712"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77B5B32C" w14:textId="63B32B7F"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负责全面主持埋入式电容材料的设计改性、工程放大、工艺设计等。积极与广东生益科技进行技术研讨并将技术转移至生益科技实现量产，当前在国内产生小批量订单。</w:t>
            </w:r>
          </w:p>
        </w:tc>
      </w:tr>
      <w:tr w:rsidR="00BE1B0A" w:rsidRPr="00BE1B0A" w14:paraId="15B1FC49"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24A86B84" w14:textId="68284606"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罗遂斌</w:t>
            </w:r>
          </w:p>
        </w:tc>
        <w:tc>
          <w:tcPr>
            <w:tcW w:w="1081" w:type="pct"/>
            <w:tcBorders>
              <w:top w:val="single" w:sz="4" w:space="0" w:color="auto"/>
              <w:left w:val="single" w:sz="4" w:space="0" w:color="auto"/>
              <w:bottom w:val="single" w:sz="4" w:space="0" w:color="auto"/>
              <w:right w:val="single" w:sz="4" w:space="0" w:color="auto"/>
            </w:tcBorders>
          </w:tcPr>
          <w:p w14:paraId="6C317CAB" w14:textId="6C133549"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4188A488" w14:textId="38E0E5F0"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321CCB5A" w14:textId="37F01AF2"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负责埋入式电容材料的配方调控、方法研究、测试分析及人才培养。</w:t>
            </w:r>
          </w:p>
        </w:tc>
      </w:tr>
      <w:tr w:rsidR="00BE1B0A" w:rsidRPr="00BE1B0A" w14:paraId="4145D97C"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5D2D3D15" w14:textId="2FB53CB2"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李刚</w:t>
            </w:r>
          </w:p>
        </w:tc>
        <w:tc>
          <w:tcPr>
            <w:tcW w:w="1081" w:type="pct"/>
            <w:tcBorders>
              <w:top w:val="single" w:sz="4" w:space="0" w:color="auto"/>
              <w:left w:val="single" w:sz="4" w:space="0" w:color="auto"/>
              <w:bottom w:val="single" w:sz="4" w:space="0" w:color="auto"/>
              <w:right w:val="single" w:sz="4" w:space="0" w:color="auto"/>
            </w:tcBorders>
          </w:tcPr>
          <w:p w14:paraId="2B8D4757" w14:textId="56E6398D"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65F69FFB" w14:textId="26E1F092"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4164560C" w14:textId="593ABB99"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负责FCBGA及2.5D先进封装用底部填充胶材料的研发体系搭建，具体包括配方设计调控、工艺优化、测试性能评估方法搭建、中试量产管控及人才培养。</w:t>
            </w:r>
          </w:p>
        </w:tc>
      </w:tr>
      <w:tr w:rsidR="00BE1B0A" w:rsidRPr="00BE1B0A" w14:paraId="5738CDB3"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5A60F368" w14:textId="39383C58"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刘强</w:t>
            </w:r>
          </w:p>
        </w:tc>
        <w:tc>
          <w:tcPr>
            <w:tcW w:w="1081" w:type="pct"/>
            <w:tcBorders>
              <w:top w:val="single" w:sz="4" w:space="0" w:color="auto"/>
              <w:left w:val="single" w:sz="4" w:space="0" w:color="auto"/>
              <w:bottom w:val="single" w:sz="4" w:space="0" w:color="auto"/>
              <w:right w:val="single" w:sz="4" w:space="0" w:color="auto"/>
            </w:tcBorders>
          </w:tcPr>
          <w:p w14:paraId="5466D198" w14:textId="3D6FE086"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078394E1" w14:textId="44D6D659"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w:t>
            </w:r>
            <w:r w:rsidRPr="00C60D57">
              <w:rPr>
                <w:rFonts w:ascii="黑体" w:eastAsia="黑体" w:hAnsi="黑体" w:hint="eastAsia"/>
                <w:sz w:val="30"/>
                <w:szCs w:val="30"/>
              </w:rPr>
              <w:lastRenderedPageBreak/>
              <w:t>圳先进技术研究院</w:t>
            </w:r>
          </w:p>
        </w:tc>
        <w:tc>
          <w:tcPr>
            <w:tcW w:w="1943" w:type="pct"/>
            <w:tcBorders>
              <w:top w:val="single" w:sz="4" w:space="0" w:color="auto"/>
              <w:left w:val="single" w:sz="4" w:space="0" w:color="auto"/>
              <w:bottom w:val="single" w:sz="4" w:space="0" w:color="auto"/>
              <w:right w:val="single" w:sz="4" w:space="0" w:color="auto"/>
            </w:tcBorders>
          </w:tcPr>
          <w:p w14:paraId="08054562" w14:textId="77777777"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lastRenderedPageBreak/>
              <w:t>负责临时键合胶材料的</w:t>
            </w:r>
            <w:r w:rsidRPr="00C60D57">
              <w:rPr>
                <w:rFonts w:ascii="黑体" w:eastAsia="黑体" w:hAnsi="黑体" w:hint="eastAsia"/>
                <w:sz w:val="30"/>
                <w:szCs w:val="30"/>
              </w:rPr>
              <w:lastRenderedPageBreak/>
              <w:t>开发，开</w:t>
            </w:r>
          </w:p>
          <w:p w14:paraId="4D4365C4" w14:textId="77777777"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发量产热滑移临时键和材料，推</w:t>
            </w:r>
          </w:p>
          <w:p w14:paraId="5DF33B5A" w14:textId="2DA3EDA4"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动技术转移至化讯半导体。</w:t>
            </w:r>
          </w:p>
        </w:tc>
      </w:tr>
      <w:tr w:rsidR="00BE1B0A" w:rsidRPr="00BE1B0A" w14:paraId="7B53E4C1"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6FA240B2" w14:textId="5C7BBAD8"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lastRenderedPageBreak/>
              <w:t>任琳琳</w:t>
            </w:r>
          </w:p>
        </w:tc>
        <w:tc>
          <w:tcPr>
            <w:tcW w:w="1081" w:type="pct"/>
            <w:tcBorders>
              <w:top w:val="single" w:sz="4" w:space="0" w:color="auto"/>
              <w:left w:val="single" w:sz="4" w:space="0" w:color="auto"/>
              <w:bottom w:val="single" w:sz="4" w:space="0" w:color="auto"/>
              <w:right w:val="single" w:sz="4" w:space="0" w:color="auto"/>
            </w:tcBorders>
          </w:tcPr>
          <w:p w14:paraId="3E98DABC" w14:textId="11BBDEB1"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090C31B2" w14:textId="00E9EED9"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33DB3383" w14:textId="6F5AE731"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负责全面主持芯片级热界面材料的研发方案制定，配方设计与芯片可靠性失效分析，推动技术转移至湖南创瑾，当前处于产线验证阶段。</w:t>
            </w:r>
          </w:p>
        </w:tc>
      </w:tr>
      <w:tr w:rsidR="00BE1B0A" w:rsidRPr="00BE1B0A" w14:paraId="6D3880D5"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53ED742D" w14:textId="2BB34A04"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曾小亮</w:t>
            </w:r>
          </w:p>
        </w:tc>
        <w:tc>
          <w:tcPr>
            <w:tcW w:w="1081" w:type="pct"/>
            <w:tcBorders>
              <w:top w:val="single" w:sz="4" w:space="0" w:color="auto"/>
              <w:left w:val="single" w:sz="4" w:space="0" w:color="auto"/>
              <w:bottom w:val="single" w:sz="4" w:space="0" w:color="auto"/>
              <w:right w:val="single" w:sz="4" w:space="0" w:color="auto"/>
            </w:tcBorders>
          </w:tcPr>
          <w:p w14:paraId="578EB957" w14:textId="182B3ED1"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19691407" w14:textId="297CBE7E"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6F3206B7" w14:textId="4E1596B7"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负责芯片级热界面材料的配方调控、方法研究、测试分析及人才培养。</w:t>
            </w:r>
          </w:p>
        </w:tc>
      </w:tr>
      <w:tr w:rsidR="00BE1B0A" w:rsidRPr="00BE1B0A" w14:paraId="39BB29C2" w14:textId="77777777" w:rsidTr="00C60D57">
        <w:trPr>
          <w:jc w:val="center"/>
        </w:trPr>
        <w:tc>
          <w:tcPr>
            <w:tcW w:w="729" w:type="pct"/>
            <w:tcBorders>
              <w:top w:val="single" w:sz="4" w:space="0" w:color="auto"/>
              <w:left w:val="single" w:sz="4" w:space="0" w:color="auto"/>
              <w:bottom w:val="single" w:sz="4" w:space="0" w:color="auto"/>
              <w:right w:val="single" w:sz="4" w:space="0" w:color="auto"/>
            </w:tcBorders>
            <w:vAlign w:val="center"/>
          </w:tcPr>
          <w:p w14:paraId="15011E3C" w14:textId="5C3DBD02"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胡友根</w:t>
            </w:r>
          </w:p>
        </w:tc>
        <w:tc>
          <w:tcPr>
            <w:tcW w:w="1081" w:type="pct"/>
            <w:tcBorders>
              <w:top w:val="single" w:sz="4" w:space="0" w:color="auto"/>
              <w:left w:val="single" w:sz="4" w:space="0" w:color="auto"/>
              <w:bottom w:val="single" w:sz="4" w:space="0" w:color="auto"/>
              <w:right w:val="single" w:sz="4" w:space="0" w:color="auto"/>
            </w:tcBorders>
          </w:tcPr>
          <w:p w14:paraId="66F1ACA0" w14:textId="4788E525"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主要完成者</w:t>
            </w:r>
          </w:p>
        </w:tc>
        <w:tc>
          <w:tcPr>
            <w:tcW w:w="1247" w:type="pct"/>
            <w:tcBorders>
              <w:top w:val="single" w:sz="4" w:space="0" w:color="auto"/>
              <w:left w:val="single" w:sz="4" w:space="0" w:color="auto"/>
              <w:bottom w:val="single" w:sz="4" w:space="0" w:color="auto"/>
              <w:right w:val="single" w:sz="4" w:space="0" w:color="auto"/>
            </w:tcBorders>
          </w:tcPr>
          <w:p w14:paraId="6078653E" w14:textId="31A4C270" w:rsidR="00BE1B0A" w:rsidRPr="00C60D57" w:rsidRDefault="00BE1B0A" w:rsidP="00BE1B0A">
            <w:pPr>
              <w:jc w:val="center"/>
              <w:rPr>
                <w:rFonts w:ascii="黑体" w:eastAsia="黑体" w:hAnsi="黑体"/>
                <w:sz w:val="30"/>
                <w:szCs w:val="30"/>
              </w:rPr>
            </w:pPr>
            <w:r w:rsidRPr="00C60D57">
              <w:rPr>
                <w:rFonts w:ascii="黑体" w:eastAsia="黑体" w:hAnsi="黑体" w:hint="eastAsia"/>
                <w:sz w:val="30"/>
                <w:szCs w:val="30"/>
              </w:rPr>
              <w:t>中国科学</w:t>
            </w:r>
            <w:bookmarkStart w:id="0" w:name="_GoBack"/>
            <w:bookmarkEnd w:id="0"/>
            <w:r w:rsidRPr="00C60D57">
              <w:rPr>
                <w:rFonts w:ascii="黑体" w:eastAsia="黑体" w:hAnsi="黑体" w:hint="eastAsia"/>
                <w:sz w:val="30"/>
                <w:szCs w:val="30"/>
              </w:rPr>
              <w:t>院深圳先进技术研究院</w:t>
            </w:r>
          </w:p>
        </w:tc>
        <w:tc>
          <w:tcPr>
            <w:tcW w:w="1943" w:type="pct"/>
            <w:tcBorders>
              <w:top w:val="single" w:sz="4" w:space="0" w:color="auto"/>
              <w:left w:val="single" w:sz="4" w:space="0" w:color="auto"/>
              <w:bottom w:val="single" w:sz="4" w:space="0" w:color="auto"/>
              <w:right w:val="single" w:sz="4" w:space="0" w:color="auto"/>
            </w:tcBorders>
          </w:tcPr>
          <w:p w14:paraId="05D0E3AD" w14:textId="69CB9A19" w:rsidR="00BE1B0A" w:rsidRPr="00C60D57" w:rsidRDefault="00BE1B0A" w:rsidP="006D3A1C">
            <w:pPr>
              <w:rPr>
                <w:rFonts w:ascii="黑体" w:eastAsia="黑体" w:hAnsi="黑体"/>
                <w:sz w:val="30"/>
                <w:szCs w:val="30"/>
              </w:rPr>
            </w:pPr>
            <w:r w:rsidRPr="00C60D57">
              <w:rPr>
                <w:rFonts w:ascii="黑体" w:eastAsia="黑体" w:hAnsi="黑体" w:hint="eastAsia"/>
                <w:sz w:val="30"/>
                <w:szCs w:val="30"/>
              </w:rPr>
              <w:t>负责主持电磁屏蔽材料的研发方案制定，方法研究与可靠性失效分析，推动技术转移至回天科技，当前处于产线验证阶段。</w:t>
            </w:r>
          </w:p>
        </w:tc>
      </w:tr>
    </w:tbl>
    <w:p w14:paraId="669EBDF0" w14:textId="63597D27" w:rsidR="00AA59AE" w:rsidRPr="00AA59AE" w:rsidRDefault="00B16B15" w:rsidP="00BE1B0A">
      <w:pPr>
        <w:widowControl/>
        <w:jc w:val="left"/>
        <w:rPr>
          <w:rFonts w:ascii="华文中宋" w:eastAsia="华文中宋" w:hAnsi="华文中宋" w:cs="Times New Roman"/>
          <w:b/>
          <w:sz w:val="44"/>
        </w:rPr>
      </w:pPr>
      <w:r>
        <w:rPr>
          <w:rFonts w:ascii="Times New Roman" w:eastAsia="仿宋_GB2312" w:hAnsi="Times New Roman" w:cs="Times New Roman" w:hint="eastAsia"/>
          <w:sz w:val="32"/>
          <w:szCs w:val="28"/>
        </w:rPr>
        <w:t>说明：公示内容</w:t>
      </w:r>
      <w:r w:rsidR="00351B6C">
        <w:rPr>
          <w:rFonts w:ascii="Times New Roman" w:eastAsia="仿宋_GB2312" w:hAnsi="Times New Roman" w:cs="Times New Roman" w:hint="eastAsia"/>
          <w:sz w:val="32"/>
          <w:szCs w:val="28"/>
        </w:rPr>
        <w:t>必须</w:t>
      </w:r>
      <w:r>
        <w:rPr>
          <w:rFonts w:ascii="Times New Roman" w:eastAsia="仿宋_GB2312" w:hAnsi="Times New Roman" w:cs="Times New Roman" w:hint="eastAsia"/>
          <w:sz w:val="32"/>
          <w:szCs w:val="28"/>
        </w:rPr>
        <w:t>与推荐书相关部分一致</w:t>
      </w:r>
      <w:r w:rsidR="00AA59AE">
        <w:rPr>
          <w:rFonts w:ascii="Times New Roman" w:eastAsia="仿宋_GB2312" w:hAnsi="Times New Roman" w:cs="Times New Roman" w:hint="eastAsia"/>
          <w:sz w:val="32"/>
          <w:szCs w:val="28"/>
        </w:rPr>
        <w:t>。</w:t>
      </w:r>
    </w:p>
    <w:sectPr w:rsidR="00AA59AE" w:rsidRPr="00AA5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7A30" w14:textId="77777777" w:rsidR="00CB3B4F" w:rsidRDefault="00CB3B4F" w:rsidP="00E20E85">
      <w:r>
        <w:separator/>
      </w:r>
    </w:p>
  </w:endnote>
  <w:endnote w:type="continuationSeparator" w:id="0">
    <w:p w14:paraId="32BA82EB" w14:textId="77777777" w:rsidR="00CB3B4F" w:rsidRDefault="00CB3B4F" w:rsidP="00E2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E922B" w14:textId="77777777" w:rsidR="00CB3B4F" w:rsidRDefault="00CB3B4F" w:rsidP="00E20E85">
      <w:r>
        <w:separator/>
      </w:r>
    </w:p>
  </w:footnote>
  <w:footnote w:type="continuationSeparator" w:id="0">
    <w:p w14:paraId="693744C6" w14:textId="77777777" w:rsidR="00CB3B4F" w:rsidRDefault="00CB3B4F" w:rsidP="00E20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18"/>
    <w:rsid w:val="00000597"/>
    <w:rsid w:val="00000E92"/>
    <w:rsid w:val="00003348"/>
    <w:rsid w:val="00003E58"/>
    <w:rsid w:val="000079C5"/>
    <w:rsid w:val="00011510"/>
    <w:rsid w:val="00011A7E"/>
    <w:rsid w:val="00013E08"/>
    <w:rsid w:val="0001620B"/>
    <w:rsid w:val="00021215"/>
    <w:rsid w:val="00022D37"/>
    <w:rsid w:val="000256C0"/>
    <w:rsid w:val="00026CCA"/>
    <w:rsid w:val="0002718A"/>
    <w:rsid w:val="00030DE8"/>
    <w:rsid w:val="00030F44"/>
    <w:rsid w:val="000312ED"/>
    <w:rsid w:val="00031621"/>
    <w:rsid w:val="00040B99"/>
    <w:rsid w:val="00040F95"/>
    <w:rsid w:val="0004169E"/>
    <w:rsid w:val="00043EA1"/>
    <w:rsid w:val="00044368"/>
    <w:rsid w:val="00045BE6"/>
    <w:rsid w:val="00053B38"/>
    <w:rsid w:val="00054CA6"/>
    <w:rsid w:val="00056E74"/>
    <w:rsid w:val="000578B3"/>
    <w:rsid w:val="000600BB"/>
    <w:rsid w:val="00061282"/>
    <w:rsid w:val="00064A61"/>
    <w:rsid w:val="000661AF"/>
    <w:rsid w:val="00071C44"/>
    <w:rsid w:val="00072868"/>
    <w:rsid w:val="00072F09"/>
    <w:rsid w:val="00074627"/>
    <w:rsid w:val="00074D7D"/>
    <w:rsid w:val="00076930"/>
    <w:rsid w:val="00077170"/>
    <w:rsid w:val="000775A0"/>
    <w:rsid w:val="00080201"/>
    <w:rsid w:val="0008216E"/>
    <w:rsid w:val="00083FFC"/>
    <w:rsid w:val="00084C03"/>
    <w:rsid w:val="00087E91"/>
    <w:rsid w:val="00091868"/>
    <w:rsid w:val="000953B5"/>
    <w:rsid w:val="00096052"/>
    <w:rsid w:val="000A0AE3"/>
    <w:rsid w:val="000A1246"/>
    <w:rsid w:val="000A267D"/>
    <w:rsid w:val="000A41A7"/>
    <w:rsid w:val="000A611E"/>
    <w:rsid w:val="000A6F74"/>
    <w:rsid w:val="000B272E"/>
    <w:rsid w:val="000B4089"/>
    <w:rsid w:val="000B42C8"/>
    <w:rsid w:val="000B546B"/>
    <w:rsid w:val="000C0213"/>
    <w:rsid w:val="000C26DD"/>
    <w:rsid w:val="000C2916"/>
    <w:rsid w:val="000C3CEA"/>
    <w:rsid w:val="000D0E38"/>
    <w:rsid w:val="000D2078"/>
    <w:rsid w:val="000D2A67"/>
    <w:rsid w:val="000D3D7E"/>
    <w:rsid w:val="000D730C"/>
    <w:rsid w:val="000D7BD6"/>
    <w:rsid w:val="000E05CA"/>
    <w:rsid w:val="000E0D90"/>
    <w:rsid w:val="000E40FB"/>
    <w:rsid w:val="000E7B9A"/>
    <w:rsid w:val="000F3CC3"/>
    <w:rsid w:val="000F6C9C"/>
    <w:rsid w:val="000F6E33"/>
    <w:rsid w:val="001024DE"/>
    <w:rsid w:val="00106C84"/>
    <w:rsid w:val="0011006E"/>
    <w:rsid w:val="001155BD"/>
    <w:rsid w:val="00115E13"/>
    <w:rsid w:val="00116934"/>
    <w:rsid w:val="00120BFD"/>
    <w:rsid w:val="00123836"/>
    <w:rsid w:val="0012667D"/>
    <w:rsid w:val="00126818"/>
    <w:rsid w:val="00126988"/>
    <w:rsid w:val="00126D7E"/>
    <w:rsid w:val="001273EC"/>
    <w:rsid w:val="0012759A"/>
    <w:rsid w:val="00131054"/>
    <w:rsid w:val="00131060"/>
    <w:rsid w:val="00132B1D"/>
    <w:rsid w:val="00133138"/>
    <w:rsid w:val="001368D8"/>
    <w:rsid w:val="00136AF4"/>
    <w:rsid w:val="00136C13"/>
    <w:rsid w:val="0013704D"/>
    <w:rsid w:val="001403FA"/>
    <w:rsid w:val="00140AFA"/>
    <w:rsid w:val="001421E8"/>
    <w:rsid w:val="00144DB5"/>
    <w:rsid w:val="00145AF5"/>
    <w:rsid w:val="001461C4"/>
    <w:rsid w:val="00155640"/>
    <w:rsid w:val="00155E28"/>
    <w:rsid w:val="0016057C"/>
    <w:rsid w:val="00163645"/>
    <w:rsid w:val="00163F04"/>
    <w:rsid w:val="0016439C"/>
    <w:rsid w:val="00166ED0"/>
    <w:rsid w:val="00170736"/>
    <w:rsid w:val="00174062"/>
    <w:rsid w:val="00180345"/>
    <w:rsid w:val="0018390D"/>
    <w:rsid w:val="00183FCA"/>
    <w:rsid w:val="0018420B"/>
    <w:rsid w:val="0018544A"/>
    <w:rsid w:val="00192680"/>
    <w:rsid w:val="0019550F"/>
    <w:rsid w:val="00197476"/>
    <w:rsid w:val="001A0415"/>
    <w:rsid w:val="001A1D41"/>
    <w:rsid w:val="001A22F4"/>
    <w:rsid w:val="001A2D38"/>
    <w:rsid w:val="001A3621"/>
    <w:rsid w:val="001A45D8"/>
    <w:rsid w:val="001B7A3B"/>
    <w:rsid w:val="001C04E2"/>
    <w:rsid w:val="001C0629"/>
    <w:rsid w:val="001C12E7"/>
    <w:rsid w:val="001C16C8"/>
    <w:rsid w:val="001C1B37"/>
    <w:rsid w:val="001C21B9"/>
    <w:rsid w:val="001C3962"/>
    <w:rsid w:val="001D24F3"/>
    <w:rsid w:val="001D3746"/>
    <w:rsid w:val="001D4664"/>
    <w:rsid w:val="001D601A"/>
    <w:rsid w:val="001E74D9"/>
    <w:rsid w:val="00200A37"/>
    <w:rsid w:val="00200BD5"/>
    <w:rsid w:val="00202323"/>
    <w:rsid w:val="002066C4"/>
    <w:rsid w:val="00207E6D"/>
    <w:rsid w:val="00215778"/>
    <w:rsid w:val="00215E04"/>
    <w:rsid w:val="00224367"/>
    <w:rsid w:val="00224441"/>
    <w:rsid w:val="0022449F"/>
    <w:rsid w:val="002251D7"/>
    <w:rsid w:val="00225CC7"/>
    <w:rsid w:val="0022658E"/>
    <w:rsid w:val="00226CBF"/>
    <w:rsid w:val="002271C6"/>
    <w:rsid w:val="00230CA4"/>
    <w:rsid w:val="00236FC7"/>
    <w:rsid w:val="00237BA1"/>
    <w:rsid w:val="00242548"/>
    <w:rsid w:val="002426F9"/>
    <w:rsid w:val="002440F9"/>
    <w:rsid w:val="00244449"/>
    <w:rsid w:val="00244A62"/>
    <w:rsid w:val="002477CE"/>
    <w:rsid w:val="00250157"/>
    <w:rsid w:val="00253815"/>
    <w:rsid w:val="0025571D"/>
    <w:rsid w:val="002562CD"/>
    <w:rsid w:val="0025701C"/>
    <w:rsid w:val="00257884"/>
    <w:rsid w:val="00261970"/>
    <w:rsid w:val="002627EB"/>
    <w:rsid w:val="00263516"/>
    <w:rsid w:val="00264363"/>
    <w:rsid w:val="00270B09"/>
    <w:rsid w:val="00271DF6"/>
    <w:rsid w:val="00272863"/>
    <w:rsid w:val="00277BE0"/>
    <w:rsid w:val="00280946"/>
    <w:rsid w:val="00281C2C"/>
    <w:rsid w:val="00282297"/>
    <w:rsid w:val="00282AFA"/>
    <w:rsid w:val="00283442"/>
    <w:rsid w:val="0028448A"/>
    <w:rsid w:val="0028454C"/>
    <w:rsid w:val="00284B4F"/>
    <w:rsid w:val="00286521"/>
    <w:rsid w:val="00292901"/>
    <w:rsid w:val="0029427B"/>
    <w:rsid w:val="002946F9"/>
    <w:rsid w:val="00295E1A"/>
    <w:rsid w:val="00296A1A"/>
    <w:rsid w:val="00296BAB"/>
    <w:rsid w:val="00297508"/>
    <w:rsid w:val="00297FE4"/>
    <w:rsid w:val="002A34D2"/>
    <w:rsid w:val="002A469A"/>
    <w:rsid w:val="002A57C6"/>
    <w:rsid w:val="002A65DB"/>
    <w:rsid w:val="002B1714"/>
    <w:rsid w:val="002B1A9D"/>
    <w:rsid w:val="002B75E1"/>
    <w:rsid w:val="002B760C"/>
    <w:rsid w:val="002C0AF4"/>
    <w:rsid w:val="002C1266"/>
    <w:rsid w:val="002C3B66"/>
    <w:rsid w:val="002C58C1"/>
    <w:rsid w:val="002C59F8"/>
    <w:rsid w:val="002C649E"/>
    <w:rsid w:val="002C6D57"/>
    <w:rsid w:val="002C7EB3"/>
    <w:rsid w:val="002D27CA"/>
    <w:rsid w:val="002D420D"/>
    <w:rsid w:val="002D4A2E"/>
    <w:rsid w:val="002D4CC1"/>
    <w:rsid w:val="002D5645"/>
    <w:rsid w:val="002D582B"/>
    <w:rsid w:val="002D6358"/>
    <w:rsid w:val="002D756F"/>
    <w:rsid w:val="002E144A"/>
    <w:rsid w:val="002E3608"/>
    <w:rsid w:val="002E4CE6"/>
    <w:rsid w:val="002E5314"/>
    <w:rsid w:val="002E70BD"/>
    <w:rsid w:val="002F0322"/>
    <w:rsid w:val="002F4415"/>
    <w:rsid w:val="002F49A6"/>
    <w:rsid w:val="002F5691"/>
    <w:rsid w:val="002F6240"/>
    <w:rsid w:val="002F6580"/>
    <w:rsid w:val="00302BE3"/>
    <w:rsid w:val="0030655E"/>
    <w:rsid w:val="003110F1"/>
    <w:rsid w:val="0031213F"/>
    <w:rsid w:val="00313A39"/>
    <w:rsid w:val="00315425"/>
    <w:rsid w:val="00317061"/>
    <w:rsid w:val="00321A45"/>
    <w:rsid w:val="0032210E"/>
    <w:rsid w:val="00322504"/>
    <w:rsid w:val="00324A59"/>
    <w:rsid w:val="00324BB6"/>
    <w:rsid w:val="003268BC"/>
    <w:rsid w:val="00327B7A"/>
    <w:rsid w:val="00331411"/>
    <w:rsid w:val="003334B8"/>
    <w:rsid w:val="00333F3D"/>
    <w:rsid w:val="003341D2"/>
    <w:rsid w:val="0033456D"/>
    <w:rsid w:val="00335CEB"/>
    <w:rsid w:val="00335DF9"/>
    <w:rsid w:val="00336926"/>
    <w:rsid w:val="00336970"/>
    <w:rsid w:val="0034470D"/>
    <w:rsid w:val="003459FB"/>
    <w:rsid w:val="003500D0"/>
    <w:rsid w:val="00350BB2"/>
    <w:rsid w:val="003510D4"/>
    <w:rsid w:val="00351B6C"/>
    <w:rsid w:val="00351BC3"/>
    <w:rsid w:val="00352506"/>
    <w:rsid w:val="003549CF"/>
    <w:rsid w:val="00356DFA"/>
    <w:rsid w:val="0036033A"/>
    <w:rsid w:val="00360A9F"/>
    <w:rsid w:val="00371278"/>
    <w:rsid w:val="003715BF"/>
    <w:rsid w:val="00373E18"/>
    <w:rsid w:val="003753F4"/>
    <w:rsid w:val="00376703"/>
    <w:rsid w:val="00381F8B"/>
    <w:rsid w:val="00383E02"/>
    <w:rsid w:val="00384923"/>
    <w:rsid w:val="00386760"/>
    <w:rsid w:val="00386AD5"/>
    <w:rsid w:val="00390DF7"/>
    <w:rsid w:val="003927ED"/>
    <w:rsid w:val="0039311A"/>
    <w:rsid w:val="0039372D"/>
    <w:rsid w:val="00394408"/>
    <w:rsid w:val="00395C12"/>
    <w:rsid w:val="00395D7E"/>
    <w:rsid w:val="003965B1"/>
    <w:rsid w:val="003979F4"/>
    <w:rsid w:val="003A0883"/>
    <w:rsid w:val="003B38CB"/>
    <w:rsid w:val="003B3932"/>
    <w:rsid w:val="003B5922"/>
    <w:rsid w:val="003C4C86"/>
    <w:rsid w:val="003C4F12"/>
    <w:rsid w:val="003C58FB"/>
    <w:rsid w:val="003C675E"/>
    <w:rsid w:val="003C770F"/>
    <w:rsid w:val="003D020E"/>
    <w:rsid w:val="003D12D2"/>
    <w:rsid w:val="003D26AD"/>
    <w:rsid w:val="003D3187"/>
    <w:rsid w:val="003D3D6E"/>
    <w:rsid w:val="003D47C5"/>
    <w:rsid w:val="003E1066"/>
    <w:rsid w:val="003E5515"/>
    <w:rsid w:val="003E6D18"/>
    <w:rsid w:val="003F05E1"/>
    <w:rsid w:val="003F14F2"/>
    <w:rsid w:val="003F15D4"/>
    <w:rsid w:val="003F3AC6"/>
    <w:rsid w:val="003F477F"/>
    <w:rsid w:val="003F6473"/>
    <w:rsid w:val="003F729A"/>
    <w:rsid w:val="003F7735"/>
    <w:rsid w:val="003F7752"/>
    <w:rsid w:val="004000E7"/>
    <w:rsid w:val="00402560"/>
    <w:rsid w:val="00402AA9"/>
    <w:rsid w:val="0040311F"/>
    <w:rsid w:val="0040331C"/>
    <w:rsid w:val="0040373F"/>
    <w:rsid w:val="00403E33"/>
    <w:rsid w:val="00404473"/>
    <w:rsid w:val="00412503"/>
    <w:rsid w:val="0041733B"/>
    <w:rsid w:val="004237C7"/>
    <w:rsid w:val="0042395E"/>
    <w:rsid w:val="00424300"/>
    <w:rsid w:val="00427FE7"/>
    <w:rsid w:val="004318D3"/>
    <w:rsid w:val="00432A3A"/>
    <w:rsid w:val="00433AE1"/>
    <w:rsid w:val="00435269"/>
    <w:rsid w:val="004365F7"/>
    <w:rsid w:val="00440EDC"/>
    <w:rsid w:val="0044145D"/>
    <w:rsid w:val="0044179E"/>
    <w:rsid w:val="0044292C"/>
    <w:rsid w:val="00443032"/>
    <w:rsid w:val="0044324D"/>
    <w:rsid w:val="004439F4"/>
    <w:rsid w:val="00444B23"/>
    <w:rsid w:val="004458EE"/>
    <w:rsid w:val="00445F36"/>
    <w:rsid w:val="00446534"/>
    <w:rsid w:val="0044657F"/>
    <w:rsid w:val="004514A6"/>
    <w:rsid w:val="00452232"/>
    <w:rsid w:val="00455B0D"/>
    <w:rsid w:val="004571E1"/>
    <w:rsid w:val="00457C3B"/>
    <w:rsid w:val="0046157E"/>
    <w:rsid w:val="00462507"/>
    <w:rsid w:val="00467E29"/>
    <w:rsid w:val="004753EE"/>
    <w:rsid w:val="00475ECF"/>
    <w:rsid w:val="00477353"/>
    <w:rsid w:val="0047752C"/>
    <w:rsid w:val="00481393"/>
    <w:rsid w:val="004821A5"/>
    <w:rsid w:val="0048601D"/>
    <w:rsid w:val="00487E92"/>
    <w:rsid w:val="004903C9"/>
    <w:rsid w:val="00490B86"/>
    <w:rsid w:val="004911F3"/>
    <w:rsid w:val="00492029"/>
    <w:rsid w:val="00492B79"/>
    <w:rsid w:val="00492FE9"/>
    <w:rsid w:val="0049324B"/>
    <w:rsid w:val="0049491C"/>
    <w:rsid w:val="0049652B"/>
    <w:rsid w:val="00496C5C"/>
    <w:rsid w:val="00496FB8"/>
    <w:rsid w:val="004971A2"/>
    <w:rsid w:val="004A1651"/>
    <w:rsid w:val="004A41D5"/>
    <w:rsid w:val="004A4995"/>
    <w:rsid w:val="004A4D63"/>
    <w:rsid w:val="004A5B8D"/>
    <w:rsid w:val="004A67CB"/>
    <w:rsid w:val="004A6FD5"/>
    <w:rsid w:val="004B05FA"/>
    <w:rsid w:val="004B5877"/>
    <w:rsid w:val="004B6E45"/>
    <w:rsid w:val="004B75EC"/>
    <w:rsid w:val="004C0448"/>
    <w:rsid w:val="004C0720"/>
    <w:rsid w:val="004C072B"/>
    <w:rsid w:val="004C20BA"/>
    <w:rsid w:val="004C2842"/>
    <w:rsid w:val="004C2BE8"/>
    <w:rsid w:val="004C54E6"/>
    <w:rsid w:val="004C6C1F"/>
    <w:rsid w:val="004D0975"/>
    <w:rsid w:val="004D2280"/>
    <w:rsid w:val="004D29D9"/>
    <w:rsid w:val="004D3DC3"/>
    <w:rsid w:val="004D5E93"/>
    <w:rsid w:val="004E02E6"/>
    <w:rsid w:val="004E0CB0"/>
    <w:rsid w:val="004E0DA7"/>
    <w:rsid w:val="004E0DCC"/>
    <w:rsid w:val="004E17CD"/>
    <w:rsid w:val="004E2CDF"/>
    <w:rsid w:val="004E35D2"/>
    <w:rsid w:val="004E3A61"/>
    <w:rsid w:val="004E3BF5"/>
    <w:rsid w:val="004E4403"/>
    <w:rsid w:val="004F16D3"/>
    <w:rsid w:val="004F3EAB"/>
    <w:rsid w:val="004F426E"/>
    <w:rsid w:val="004F482B"/>
    <w:rsid w:val="004F686E"/>
    <w:rsid w:val="00500A0F"/>
    <w:rsid w:val="00503512"/>
    <w:rsid w:val="0050373D"/>
    <w:rsid w:val="00504FF7"/>
    <w:rsid w:val="005057DB"/>
    <w:rsid w:val="0050675E"/>
    <w:rsid w:val="0051010B"/>
    <w:rsid w:val="00510D56"/>
    <w:rsid w:val="00511AAF"/>
    <w:rsid w:val="00512666"/>
    <w:rsid w:val="005141BE"/>
    <w:rsid w:val="00516E84"/>
    <w:rsid w:val="00516FC1"/>
    <w:rsid w:val="0052279E"/>
    <w:rsid w:val="005270B1"/>
    <w:rsid w:val="00531418"/>
    <w:rsid w:val="00532640"/>
    <w:rsid w:val="005331C1"/>
    <w:rsid w:val="0053453D"/>
    <w:rsid w:val="00534C53"/>
    <w:rsid w:val="00540771"/>
    <w:rsid w:val="005436D7"/>
    <w:rsid w:val="00543DD7"/>
    <w:rsid w:val="00544051"/>
    <w:rsid w:val="005441B4"/>
    <w:rsid w:val="005453AE"/>
    <w:rsid w:val="005526DC"/>
    <w:rsid w:val="0055646A"/>
    <w:rsid w:val="0056298B"/>
    <w:rsid w:val="00564411"/>
    <w:rsid w:val="005677C1"/>
    <w:rsid w:val="005734B5"/>
    <w:rsid w:val="005734F4"/>
    <w:rsid w:val="005747A9"/>
    <w:rsid w:val="0057724D"/>
    <w:rsid w:val="0057746A"/>
    <w:rsid w:val="00580573"/>
    <w:rsid w:val="00580C9E"/>
    <w:rsid w:val="00581239"/>
    <w:rsid w:val="00583F13"/>
    <w:rsid w:val="005849AF"/>
    <w:rsid w:val="005918CA"/>
    <w:rsid w:val="00594EC8"/>
    <w:rsid w:val="0059523D"/>
    <w:rsid w:val="005953BD"/>
    <w:rsid w:val="00595ABF"/>
    <w:rsid w:val="005A7C88"/>
    <w:rsid w:val="005B0C29"/>
    <w:rsid w:val="005B16B4"/>
    <w:rsid w:val="005B18CB"/>
    <w:rsid w:val="005B2CAD"/>
    <w:rsid w:val="005B418D"/>
    <w:rsid w:val="005C23C3"/>
    <w:rsid w:val="005C6BB9"/>
    <w:rsid w:val="005D5CBF"/>
    <w:rsid w:val="005E0523"/>
    <w:rsid w:val="005E1979"/>
    <w:rsid w:val="005E250F"/>
    <w:rsid w:val="005E314F"/>
    <w:rsid w:val="005E58B8"/>
    <w:rsid w:val="005F1FEA"/>
    <w:rsid w:val="005F3A63"/>
    <w:rsid w:val="005F493B"/>
    <w:rsid w:val="005F588B"/>
    <w:rsid w:val="005F5DF5"/>
    <w:rsid w:val="005F6139"/>
    <w:rsid w:val="005F662C"/>
    <w:rsid w:val="00601C72"/>
    <w:rsid w:val="00603123"/>
    <w:rsid w:val="00604036"/>
    <w:rsid w:val="00605BF5"/>
    <w:rsid w:val="006073A9"/>
    <w:rsid w:val="00607D50"/>
    <w:rsid w:val="006124C4"/>
    <w:rsid w:val="006138D3"/>
    <w:rsid w:val="00613A7B"/>
    <w:rsid w:val="00615B32"/>
    <w:rsid w:val="006164CD"/>
    <w:rsid w:val="006207DE"/>
    <w:rsid w:val="00624B80"/>
    <w:rsid w:val="00625788"/>
    <w:rsid w:val="00626B56"/>
    <w:rsid w:val="006276E4"/>
    <w:rsid w:val="00627774"/>
    <w:rsid w:val="00631286"/>
    <w:rsid w:val="006322CC"/>
    <w:rsid w:val="00633482"/>
    <w:rsid w:val="00634579"/>
    <w:rsid w:val="006402A7"/>
    <w:rsid w:val="00640FBB"/>
    <w:rsid w:val="006410C2"/>
    <w:rsid w:val="006417CE"/>
    <w:rsid w:val="00642E63"/>
    <w:rsid w:val="00643FE2"/>
    <w:rsid w:val="00644183"/>
    <w:rsid w:val="006520D9"/>
    <w:rsid w:val="006524A7"/>
    <w:rsid w:val="0065591B"/>
    <w:rsid w:val="006605AC"/>
    <w:rsid w:val="006609EE"/>
    <w:rsid w:val="0066246C"/>
    <w:rsid w:val="00664D74"/>
    <w:rsid w:val="00665260"/>
    <w:rsid w:val="006703F5"/>
    <w:rsid w:val="0067121F"/>
    <w:rsid w:val="00675B46"/>
    <w:rsid w:val="006775D6"/>
    <w:rsid w:val="00682801"/>
    <w:rsid w:val="00683D6F"/>
    <w:rsid w:val="00685511"/>
    <w:rsid w:val="00685E87"/>
    <w:rsid w:val="006874C4"/>
    <w:rsid w:val="006909A6"/>
    <w:rsid w:val="00691FBA"/>
    <w:rsid w:val="00692A41"/>
    <w:rsid w:val="00692EF3"/>
    <w:rsid w:val="00693D47"/>
    <w:rsid w:val="006940AD"/>
    <w:rsid w:val="0069567D"/>
    <w:rsid w:val="00695A99"/>
    <w:rsid w:val="006973AB"/>
    <w:rsid w:val="006A0DB9"/>
    <w:rsid w:val="006A28E5"/>
    <w:rsid w:val="006A2EEF"/>
    <w:rsid w:val="006A319D"/>
    <w:rsid w:val="006A3CDD"/>
    <w:rsid w:val="006B0798"/>
    <w:rsid w:val="006B2CC2"/>
    <w:rsid w:val="006B6D42"/>
    <w:rsid w:val="006B775D"/>
    <w:rsid w:val="006C1232"/>
    <w:rsid w:val="006C181E"/>
    <w:rsid w:val="006C2850"/>
    <w:rsid w:val="006C3911"/>
    <w:rsid w:val="006C4567"/>
    <w:rsid w:val="006C542D"/>
    <w:rsid w:val="006D00A4"/>
    <w:rsid w:val="006D0782"/>
    <w:rsid w:val="006D1041"/>
    <w:rsid w:val="006D1D0F"/>
    <w:rsid w:val="006D24B4"/>
    <w:rsid w:val="006D3A1C"/>
    <w:rsid w:val="006D766E"/>
    <w:rsid w:val="006E0FFA"/>
    <w:rsid w:val="006E38F5"/>
    <w:rsid w:val="006E4B8F"/>
    <w:rsid w:val="006E6758"/>
    <w:rsid w:val="006E7643"/>
    <w:rsid w:val="006E78F1"/>
    <w:rsid w:val="006F31E4"/>
    <w:rsid w:val="006F6DA6"/>
    <w:rsid w:val="006F7031"/>
    <w:rsid w:val="0070056B"/>
    <w:rsid w:val="0070342A"/>
    <w:rsid w:val="00704B0C"/>
    <w:rsid w:val="00706C33"/>
    <w:rsid w:val="00707C2A"/>
    <w:rsid w:val="00707DE0"/>
    <w:rsid w:val="00713954"/>
    <w:rsid w:val="00713BF0"/>
    <w:rsid w:val="00714040"/>
    <w:rsid w:val="007231A5"/>
    <w:rsid w:val="00723CF3"/>
    <w:rsid w:val="00724203"/>
    <w:rsid w:val="00724C36"/>
    <w:rsid w:val="00725ABF"/>
    <w:rsid w:val="00730B1E"/>
    <w:rsid w:val="00731EE1"/>
    <w:rsid w:val="007414DF"/>
    <w:rsid w:val="00741D98"/>
    <w:rsid w:val="00744D51"/>
    <w:rsid w:val="0074537A"/>
    <w:rsid w:val="00745BFB"/>
    <w:rsid w:val="007472A8"/>
    <w:rsid w:val="00747401"/>
    <w:rsid w:val="00747B2B"/>
    <w:rsid w:val="00751C15"/>
    <w:rsid w:val="00751F13"/>
    <w:rsid w:val="00753CFD"/>
    <w:rsid w:val="00755CB1"/>
    <w:rsid w:val="0075724C"/>
    <w:rsid w:val="00757AB8"/>
    <w:rsid w:val="00760041"/>
    <w:rsid w:val="00760AE8"/>
    <w:rsid w:val="00762B1C"/>
    <w:rsid w:val="00763D7A"/>
    <w:rsid w:val="00766413"/>
    <w:rsid w:val="00771F04"/>
    <w:rsid w:val="007726BE"/>
    <w:rsid w:val="00773DBE"/>
    <w:rsid w:val="0077596F"/>
    <w:rsid w:val="00776E2A"/>
    <w:rsid w:val="0077747D"/>
    <w:rsid w:val="00777EE4"/>
    <w:rsid w:val="00777F77"/>
    <w:rsid w:val="0078009D"/>
    <w:rsid w:val="0078545C"/>
    <w:rsid w:val="007855DC"/>
    <w:rsid w:val="007855ED"/>
    <w:rsid w:val="00786119"/>
    <w:rsid w:val="00791BDB"/>
    <w:rsid w:val="00793EEA"/>
    <w:rsid w:val="00794735"/>
    <w:rsid w:val="00794E24"/>
    <w:rsid w:val="0079639E"/>
    <w:rsid w:val="00796F03"/>
    <w:rsid w:val="007A15A9"/>
    <w:rsid w:val="007A1DD3"/>
    <w:rsid w:val="007A2603"/>
    <w:rsid w:val="007A42F7"/>
    <w:rsid w:val="007A4962"/>
    <w:rsid w:val="007A4BFE"/>
    <w:rsid w:val="007A4D5D"/>
    <w:rsid w:val="007A4F6F"/>
    <w:rsid w:val="007A6C07"/>
    <w:rsid w:val="007A706D"/>
    <w:rsid w:val="007B15F4"/>
    <w:rsid w:val="007B16C8"/>
    <w:rsid w:val="007B2128"/>
    <w:rsid w:val="007B2595"/>
    <w:rsid w:val="007B3533"/>
    <w:rsid w:val="007B64FE"/>
    <w:rsid w:val="007B71EF"/>
    <w:rsid w:val="007D0B65"/>
    <w:rsid w:val="007D0D1C"/>
    <w:rsid w:val="007D6ED9"/>
    <w:rsid w:val="007D750B"/>
    <w:rsid w:val="007D7BD2"/>
    <w:rsid w:val="007E0967"/>
    <w:rsid w:val="007E0AF8"/>
    <w:rsid w:val="007E119B"/>
    <w:rsid w:val="007E1DB2"/>
    <w:rsid w:val="007E3E66"/>
    <w:rsid w:val="007E53DC"/>
    <w:rsid w:val="007E618B"/>
    <w:rsid w:val="007E6680"/>
    <w:rsid w:val="007F0EAF"/>
    <w:rsid w:val="007F3868"/>
    <w:rsid w:val="007F3B50"/>
    <w:rsid w:val="007F3B60"/>
    <w:rsid w:val="007F3D38"/>
    <w:rsid w:val="00802FC5"/>
    <w:rsid w:val="00803A42"/>
    <w:rsid w:val="0080480C"/>
    <w:rsid w:val="00805A72"/>
    <w:rsid w:val="008065BE"/>
    <w:rsid w:val="00807FA9"/>
    <w:rsid w:val="00810D6B"/>
    <w:rsid w:val="00812C0E"/>
    <w:rsid w:val="008133C0"/>
    <w:rsid w:val="00813687"/>
    <w:rsid w:val="00814495"/>
    <w:rsid w:val="00814681"/>
    <w:rsid w:val="00815F4C"/>
    <w:rsid w:val="00817296"/>
    <w:rsid w:val="00817486"/>
    <w:rsid w:val="00820069"/>
    <w:rsid w:val="00820A1F"/>
    <w:rsid w:val="00825379"/>
    <w:rsid w:val="00827184"/>
    <w:rsid w:val="008274A4"/>
    <w:rsid w:val="008300FE"/>
    <w:rsid w:val="008305FD"/>
    <w:rsid w:val="00833981"/>
    <w:rsid w:val="008340F0"/>
    <w:rsid w:val="008358A4"/>
    <w:rsid w:val="00836683"/>
    <w:rsid w:val="00836976"/>
    <w:rsid w:val="0083713F"/>
    <w:rsid w:val="008407E1"/>
    <w:rsid w:val="00842283"/>
    <w:rsid w:val="00842A28"/>
    <w:rsid w:val="00843055"/>
    <w:rsid w:val="00843177"/>
    <w:rsid w:val="00845C18"/>
    <w:rsid w:val="00846402"/>
    <w:rsid w:val="00847DF3"/>
    <w:rsid w:val="00851C3B"/>
    <w:rsid w:val="008547BF"/>
    <w:rsid w:val="0085572E"/>
    <w:rsid w:val="008574E1"/>
    <w:rsid w:val="0086002A"/>
    <w:rsid w:val="00860295"/>
    <w:rsid w:val="00862B94"/>
    <w:rsid w:val="008657FB"/>
    <w:rsid w:val="0086604E"/>
    <w:rsid w:val="008666C0"/>
    <w:rsid w:val="00873BE6"/>
    <w:rsid w:val="00874D84"/>
    <w:rsid w:val="008775BA"/>
    <w:rsid w:val="00877987"/>
    <w:rsid w:val="00883335"/>
    <w:rsid w:val="00884075"/>
    <w:rsid w:val="00887363"/>
    <w:rsid w:val="00887EAE"/>
    <w:rsid w:val="0089179F"/>
    <w:rsid w:val="0089251A"/>
    <w:rsid w:val="00895284"/>
    <w:rsid w:val="008A0905"/>
    <w:rsid w:val="008A1657"/>
    <w:rsid w:val="008A1848"/>
    <w:rsid w:val="008A23D1"/>
    <w:rsid w:val="008A2C2D"/>
    <w:rsid w:val="008A79F2"/>
    <w:rsid w:val="008B0972"/>
    <w:rsid w:val="008B0B50"/>
    <w:rsid w:val="008B227E"/>
    <w:rsid w:val="008B5493"/>
    <w:rsid w:val="008B7F6C"/>
    <w:rsid w:val="008C200E"/>
    <w:rsid w:val="008C2FE8"/>
    <w:rsid w:val="008C4A07"/>
    <w:rsid w:val="008C63E6"/>
    <w:rsid w:val="008D3419"/>
    <w:rsid w:val="008D4099"/>
    <w:rsid w:val="008D4529"/>
    <w:rsid w:val="008D49A6"/>
    <w:rsid w:val="008E00D4"/>
    <w:rsid w:val="008E0335"/>
    <w:rsid w:val="008E57E7"/>
    <w:rsid w:val="008E5EBF"/>
    <w:rsid w:val="008E5F4B"/>
    <w:rsid w:val="008E6757"/>
    <w:rsid w:val="008E773D"/>
    <w:rsid w:val="008F38C8"/>
    <w:rsid w:val="008F4F09"/>
    <w:rsid w:val="008F5241"/>
    <w:rsid w:val="00903E14"/>
    <w:rsid w:val="00904667"/>
    <w:rsid w:val="0090525A"/>
    <w:rsid w:val="00905316"/>
    <w:rsid w:val="0090686F"/>
    <w:rsid w:val="00906C81"/>
    <w:rsid w:val="00913C6E"/>
    <w:rsid w:val="009157A4"/>
    <w:rsid w:val="009226F5"/>
    <w:rsid w:val="009247FE"/>
    <w:rsid w:val="009256CF"/>
    <w:rsid w:val="00926EE3"/>
    <w:rsid w:val="00932947"/>
    <w:rsid w:val="00932B83"/>
    <w:rsid w:val="009333A7"/>
    <w:rsid w:val="009342DD"/>
    <w:rsid w:val="00934CCD"/>
    <w:rsid w:val="0093706D"/>
    <w:rsid w:val="009414A5"/>
    <w:rsid w:val="00941F16"/>
    <w:rsid w:val="00944E76"/>
    <w:rsid w:val="0094567D"/>
    <w:rsid w:val="009501B3"/>
    <w:rsid w:val="009505CF"/>
    <w:rsid w:val="00952054"/>
    <w:rsid w:val="0095245B"/>
    <w:rsid w:val="00952EA3"/>
    <w:rsid w:val="00956050"/>
    <w:rsid w:val="009567AB"/>
    <w:rsid w:val="00956ABF"/>
    <w:rsid w:val="00961618"/>
    <w:rsid w:val="00961F0D"/>
    <w:rsid w:val="0096329C"/>
    <w:rsid w:val="00965536"/>
    <w:rsid w:val="00967207"/>
    <w:rsid w:val="00971801"/>
    <w:rsid w:val="0097263F"/>
    <w:rsid w:val="009730C2"/>
    <w:rsid w:val="009735E0"/>
    <w:rsid w:val="00976339"/>
    <w:rsid w:val="0098103A"/>
    <w:rsid w:val="00982AD2"/>
    <w:rsid w:val="00982F59"/>
    <w:rsid w:val="00983B88"/>
    <w:rsid w:val="00984589"/>
    <w:rsid w:val="00984C8C"/>
    <w:rsid w:val="00984D81"/>
    <w:rsid w:val="0098794D"/>
    <w:rsid w:val="009905BF"/>
    <w:rsid w:val="00991B84"/>
    <w:rsid w:val="009925DE"/>
    <w:rsid w:val="0099343B"/>
    <w:rsid w:val="0099398C"/>
    <w:rsid w:val="009B1024"/>
    <w:rsid w:val="009B14CC"/>
    <w:rsid w:val="009B1665"/>
    <w:rsid w:val="009B3AE6"/>
    <w:rsid w:val="009B3BC3"/>
    <w:rsid w:val="009B4E9E"/>
    <w:rsid w:val="009B6FAE"/>
    <w:rsid w:val="009B712F"/>
    <w:rsid w:val="009C2197"/>
    <w:rsid w:val="009C306B"/>
    <w:rsid w:val="009C44EE"/>
    <w:rsid w:val="009C4EE2"/>
    <w:rsid w:val="009C5315"/>
    <w:rsid w:val="009D2E65"/>
    <w:rsid w:val="009D4D13"/>
    <w:rsid w:val="009E0A83"/>
    <w:rsid w:val="009E0E61"/>
    <w:rsid w:val="009E1C30"/>
    <w:rsid w:val="009E2266"/>
    <w:rsid w:val="009E23C0"/>
    <w:rsid w:val="009E2AD3"/>
    <w:rsid w:val="009E53F6"/>
    <w:rsid w:val="009E5BEF"/>
    <w:rsid w:val="009E6D70"/>
    <w:rsid w:val="009E708E"/>
    <w:rsid w:val="009F081E"/>
    <w:rsid w:val="009F0EED"/>
    <w:rsid w:val="009F2808"/>
    <w:rsid w:val="009F33B8"/>
    <w:rsid w:val="009F464D"/>
    <w:rsid w:val="00A009A5"/>
    <w:rsid w:val="00A013C0"/>
    <w:rsid w:val="00A01CCB"/>
    <w:rsid w:val="00A027AA"/>
    <w:rsid w:val="00A02FA1"/>
    <w:rsid w:val="00A06243"/>
    <w:rsid w:val="00A10988"/>
    <w:rsid w:val="00A10F4D"/>
    <w:rsid w:val="00A134ED"/>
    <w:rsid w:val="00A15781"/>
    <w:rsid w:val="00A16100"/>
    <w:rsid w:val="00A165B1"/>
    <w:rsid w:val="00A16FB1"/>
    <w:rsid w:val="00A1767E"/>
    <w:rsid w:val="00A2067E"/>
    <w:rsid w:val="00A21716"/>
    <w:rsid w:val="00A234E7"/>
    <w:rsid w:val="00A23E6A"/>
    <w:rsid w:val="00A24D63"/>
    <w:rsid w:val="00A2586C"/>
    <w:rsid w:val="00A26F09"/>
    <w:rsid w:val="00A270AD"/>
    <w:rsid w:val="00A27406"/>
    <w:rsid w:val="00A30570"/>
    <w:rsid w:val="00A30AD9"/>
    <w:rsid w:val="00A34640"/>
    <w:rsid w:val="00A35536"/>
    <w:rsid w:val="00A36A78"/>
    <w:rsid w:val="00A37214"/>
    <w:rsid w:val="00A375DB"/>
    <w:rsid w:val="00A37C6D"/>
    <w:rsid w:val="00A40D70"/>
    <w:rsid w:val="00A42F18"/>
    <w:rsid w:val="00A461D3"/>
    <w:rsid w:val="00A509FD"/>
    <w:rsid w:val="00A50B59"/>
    <w:rsid w:val="00A52C2F"/>
    <w:rsid w:val="00A56B6E"/>
    <w:rsid w:val="00A570E5"/>
    <w:rsid w:val="00A615A3"/>
    <w:rsid w:val="00A63347"/>
    <w:rsid w:val="00A63F6C"/>
    <w:rsid w:val="00A657D8"/>
    <w:rsid w:val="00A66618"/>
    <w:rsid w:val="00A77087"/>
    <w:rsid w:val="00A7713D"/>
    <w:rsid w:val="00A80BFF"/>
    <w:rsid w:val="00A82604"/>
    <w:rsid w:val="00A8553B"/>
    <w:rsid w:val="00A855F8"/>
    <w:rsid w:val="00A856F9"/>
    <w:rsid w:val="00A8623B"/>
    <w:rsid w:val="00A87B04"/>
    <w:rsid w:val="00A9321B"/>
    <w:rsid w:val="00A93722"/>
    <w:rsid w:val="00A93765"/>
    <w:rsid w:val="00A94182"/>
    <w:rsid w:val="00A953B9"/>
    <w:rsid w:val="00AA59AE"/>
    <w:rsid w:val="00AA6865"/>
    <w:rsid w:val="00AB054B"/>
    <w:rsid w:val="00AB2A18"/>
    <w:rsid w:val="00AB2D63"/>
    <w:rsid w:val="00AB5366"/>
    <w:rsid w:val="00AB560E"/>
    <w:rsid w:val="00AC1603"/>
    <w:rsid w:val="00AC19F2"/>
    <w:rsid w:val="00AC3C6B"/>
    <w:rsid w:val="00AD0092"/>
    <w:rsid w:val="00AD071E"/>
    <w:rsid w:val="00AD33EA"/>
    <w:rsid w:val="00AD37CF"/>
    <w:rsid w:val="00AD42D0"/>
    <w:rsid w:val="00AD59A9"/>
    <w:rsid w:val="00AD684B"/>
    <w:rsid w:val="00AD72C5"/>
    <w:rsid w:val="00AE402C"/>
    <w:rsid w:val="00AE4745"/>
    <w:rsid w:val="00AE67A9"/>
    <w:rsid w:val="00AF6806"/>
    <w:rsid w:val="00AF796E"/>
    <w:rsid w:val="00B0027F"/>
    <w:rsid w:val="00B01D44"/>
    <w:rsid w:val="00B0385C"/>
    <w:rsid w:val="00B04325"/>
    <w:rsid w:val="00B10502"/>
    <w:rsid w:val="00B15A9D"/>
    <w:rsid w:val="00B16B15"/>
    <w:rsid w:val="00B21302"/>
    <w:rsid w:val="00B21952"/>
    <w:rsid w:val="00B2278F"/>
    <w:rsid w:val="00B2714F"/>
    <w:rsid w:val="00B331E4"/>
    <w:rsid w:val="00B357DF"/>
    <w:rsid w:val="00B37485"/>
    <w:rsid w:val="00B402D0"/>
    <w:rsid w:val="00B42DCC"/>
    <w:rsid w:val="00B462B6"/>
    <w:rsid w:val="00B470CC"/>
    <w:rsid w:val="00B47E70"/>
    <w:rsid w:val="00B50F47"/>
    <w:rsid w:val="00B52165"/>
    <w:rsid w:val="00B56F09"/>
    <w:rsid w:val="00B57134"/>
    <w:rsid w:val="00B57670"/>
    <w:rsid w:val="00B6307A"/>
    <w:rsid w:val="00B63618"/>
    <w:rsid w:val="00B645F0"/>
    <w:rsid w:val="00B64689"/>
    <w:rsid w:val="00B64D08"/>
    <w:rsid w:val="00B65AED"/>
    <w:rsid w:val="00B72D3C"/>
    <w:rsid w:val="00B73A44"/>
    <w:rsid w:val="00B76F18"/>
    <w:rsid w:val="00B779B9"/>
    <w:rsid w:val="00B8021B"/>
    <w:rsid w:val="00B813D8"/>
    <w:rsid w:val="00B84535"/>
    <w:rsid w:val="00B8503B"/>
    <w:rsid w:val="00B86A5B"/>
    <w:rsid w:val="00B86DC7"/>
    <w:rsid w:val="00B87BBB"/>
    <w:rsid w:val="00B922BA"/>
    <w:rsid w:val="00B92BD3"/>
    <w:rsid w:val="00B965A8"/>
    <w:rsid w:val="00B978AB"/>
    <w:rsid w:val="00BA0B61"/>
    <w:rsid w:val="00BA0C11"/>
    <w:rsid w:val="00BA1A87"/>
    <w:rsid w:val="00BA25EF"/>
    <w:rsid w:val="00BA352A"/>
    <w:rsid w:val="00BB0E3F"/>
    <w:rsid w:val="00BB272D"/>
    <w:rsid w:val="00BB42C3"/>
    <w:rsid w:val="00BB4700"/>
    <w:rsid w:val="00BC0F69"/>
    <w:rsid w:val="00BC1906"/>
    <w:rsid w:val="00BC306D"/>
    <w:rsid w:val="00BC3239"/>
    <w:rsid w:val="00BC44C0"/>
    <w:rsid w:val="00BC604E"/>
    <w:rsid w:val="00BC6D99"/>
    <w:rsid w:val="00BD00BD"/>
    <w:rsid w:val="00BD1963"/>
    <w:rsid w:val="00BD1E93"/>
    <w:rsid w:val="00BD257E"/>
    <w:rsid w:val="00BD3C63"/>
    <w:rsid w:val="00BD5654"/>
    <w:rsid w:val="00BD5E96"/>
    <w:rsid w:val="00BD7DD7"/>
    <w:rsid w:val="00BE0E19"/>
    <w:rsid w:val="00BE1562"/>
    <w:rsid w:val="00BE1B0A"/>
    <w:rsid w:val="00BE1EE9"/>
    <w:rsid w:val="00BE22DA"/>
    <w:rsid w:val="00BE3190"/>
    <w:rsid w:val="00BE3EA7"/>
    <w:rsid w:val="00BE7091"/>
    <w:rsid w:val="00BF173D"/>
    <w:rsid w:val="00BF1959"/>
    <w:rsid w:val="00BF3551"/>
    <w:rsid w:val="00BF5A0B"/>
    <w:rsid w:val="00BF67C6"/>
    <w:rsid w:val="00BF7B0A"/>
    <w:rsid w:val="00C0062F"/>
    <w:rsid w:val="00C01FFE"/>
    <w:rsid w:val="00C02FF6"/>
    <w:rsid w:val="00C03482"/>
    <w:rsid w:val="00C05CBA"/>
    <w:rsid w:val="00C06D55"/>
    <w:rsid w:val="00C07005"/>
    <w:rsid w:val="00C22171"/>
    <w:rsid w:val="00C22810"/>
    <w:rsid w:val="00C23A8B"/>
    <w:rsid w:val="00C241EE"/>
    <w:rsid w:val="00C25CD5"/>
    <w:rsid w:val="00C26AA9"/>
    <w:rsid w:val="00C303F9"/>
    <w:rsid w:val="00C3185D"/>
    <w:rsid w:val="00C32276"/>
    <w:rsid w:val="00C32B1B"/>
    <w:rsid w:val="00C34C15"/>
    <w:rsid w:val="00C3591C"/>
    <w:rsid w:val="00C3708E"/>
    <w:rsid w:val="00C404F0"/>
    <w:rsid w:val="00C431CE"/>
    <w:rsid w:val="00C460F7"/>
    <w:rsid w:val="00C47A8E"/>
    <w:rsid w:val="00C47B69"/>
    <w:rsid w:val="00C47C1D"/>
    <w:rsid w:val="00C513CA"/>
    <w:rsid w:val="00C51823"/>
    <w:rsid w:val="00C52371"/>
    <w:rsid w:val="00C52719"/>
    <w:rsid w:val="00C53236"/>
    <w:rsid w:val="00C539F5"/>
    <w:rsid w:val="00C60903"/>
    <w:rsid w:val="00C60D57"/>
    <w:rsid w:val="00C612EC"/>
    <w:rsid w:val="00C61C35"/>
    <w:rsid w:val="00C63071"/>
    <w:rsid w:val="00C64F18"/>
    <w:rsid w:val="00C65F33"/>
    <w:rsid w:val="00C76F32"/>
    <w:rsid w:val="00C838A9"/>
    <w:rsid w:val="00C851C4"/>
    <w:rsid w:val="00C90AEF"/>
    <w:rsid w:val="00C90C05"/>
    <w:rsid w:val="00C91AF4"/>
    <w:rsid w:val="00C93A6A"/>
    <w:rsid w:val="00C9414E"/>
    <w:rsid w:val="00C972C9"/>
    <w:rsid w:val="00CA2895"/>
    <w:rsid w:val="00CA4428"/>
    <w:rsid w:val="00CA4CF4"/>
    <w:rsid w:val="00CB03F4"/>
    <w:rsid w:val="00CB1096"/>
    <w:rsid w:val="00CB1FE6"/>
    <w:rsid w:val="00CB3B4F"/>
    <w:rsid w:val="00CB5030"/>
    <w:rsid w:val="00CB626C"/>
    <w:rsid w:val="00CC1262"/>
    <w:rsid w:val="00CC6E4E"/>
    <w:rsid w:val="00CC713F"/>
    <w:rsid w:val="00CC774B"/>
    <w:rsid w:val="00CC77DF"/>
    <w:rsid w:val="00CD05F3"/>
    <w:rsid w:val="00CD12B0"/>
    <w:rsid w:val="00CD1CB3"/>
    <w:rsid w:val="00CD2077"/>
    <w:rsid w:val="00CD3011"/>
    <w:rsid w:val="00CE187F"/>
    <w:rsid w:val="00CE2B34"/>
    <w:rsid w:val="00CE3650"/>
    <w:rsid w:val="00CE68A1"/>
    <w:rsid w:val="00CE6ACD"/>
    <w:rsid w:val="00CE7C22"/>
    <w:rsid w:val="00CF02FA"/>
    <w:rsid w:val="00CF05EE"/>
    <w:rsid w:val="00CF187D"/>
    <w:rsid w:val="00CF1E4B"/>
    <w:rsid w:val="00CF1F0B"/>
    <w:rsid w:val="00CF24A9"/>
    <w:rsid w:val="00CF29E9"/>
    <w:rsid w:val="00CF2A88"/>
    <w:rsid w:val="00CF466E"/>
    <w:rsid w:val="00CF4E93"/>
    <w:rsid w:val="00CF4F8B"/>
    <w:rsid w:val="00CF713B"/>
    <w:rsid w:val="00CF7830"/>
    <w:rsid w:val="00D01456"/>
    <w:rsid w:val="00D02D72"/>
    <w:rsid w:val="00D03D78"/>
    <w:rsid w:val="00D05A54"/>
    <w:rsid w:val="00D104BA"/>
    <w:rsid w:val="00D114B6"/>
    <w:rsid w:val="00D1302B"/>
    <w:rsid w:val="00D13B26"/>
    <w:rsid w:val="00D14CA3"/>
    <w:rsid w:val="00D157A0"/>
    <w:rsid w:val="00D15D21"/>
    <w:rsid w:val="00D16616"/>
    <w:rsid w:val="00D1748D"/>
    <w:rsid w:val="00D27A82"/>
    <w:rsid w:val="00D27D18"/>
    <w:rsid w:val="00D311DF"/>
    <w:rsid w:val="00D31DA8"/>
    <w:rsid w:val="00D32657"/>
    <w:rsid w:val="00D32CFD"/>
    <w:rsid w:val="00D35C0A"/>
    <w:rsid w:val="00D37F8B"/>
    <w:rsid w:val="00D40DE5"/>
    <w:rsid w:val="00D423DB"/>
    <w:rsid w:val="00D431C6"/>
    <w:rsid w:val="00D5200B"/>
    <w:rsid w:val="00D547D0"/>
    <w:rsid w:val="00D5576B"/>
    <w:rsid w:val="00D5693A"/>
    <w:rsid w:val="00D571CD"/>
    <w:rsid w:val="00D57D46"/>
    <w:rsid w:val="00D60637"/>
    <w:rsid w:val="00D63D86"/>
    <w:rsid w:val="00D6406A"/>
    <w:rsid w:val="00D64351"/>
    <w:rsid w:val="00D64764"/>
    <w:rsid w:val="00D64D4F"/>
    <w:rsid w:val="00D6579B"/>
    <w:rsid w:val="00D66F76"/>
    <w:rsid w:val="00D73BB0"/>
    <w:rsid w:val="00D76659"/>
    <w:rsid w:val="00D77D5C"/>
    <w:rsid w:val="00D82F2F"/>
    <w:rsid w:val="00D83869"/>
    <w:rsid w:val="00D84994"/>
    <w:rsid w:val="00D84F8F"/>
    <w:rsid w:val="00D87B6D"/>
    <w:rsid w:val="00D903D9"/>
    <w:rsid w:val="00D90DDA"/>
    <w:rsid w:val="00D90FB0"/>
    <w:rsid w:val="00D91BC7"/>
    <w:rsid w:val="00D923C9"/>
    <w:rsid w:val="00D9635F"/>
    <w:rsid w:val="00D97854"/>
    <w:rsid w:val="00DA1585"/>
    <w:rsid w:val="00DA2BB1"/>
    <w:rsid w:val="00DA5256"/>
    <w:rsid w:val="00DA578A"/>
    <w:rsid w:val="00DA6E1E"/>
    <w:rsid w:val="00DB10C3"/>
    <w:rsid w:val="00DB42E6"/>
    <w:rsid w:val="00DB7144"/>
    <w:rsid w:val="00DC0246"/>
    <w:rsid w:val="00DC123C"/>
    <w:rsid w:val="00DC3FAC"/>
    <w:rsid w:val="00DC62B2"/>
    <w:rsid w:val="00DD1935"/>
    <w:rsid w:val="00DD2325"/>
    <w:rsid w:val="00DD2C26"/>
    <w:rsid w:val="00DD2F77"/>
    <w:rsid w:val="00DD30BD"/>
    <w:rsid w:val="00DD4498"/>
    <w:rsid w:val="00DD4E05"/>
    <w:rsid w:val="00DD5E44"/>
    <w:rsid w:val="00DD7671"/>
    <w:rsid w:val="00DD7C40"/>
    <w:rsid w:val="00DE09AA"/>
    <w:rsid w:val="00DE0E0E"/>
    <w:rsid w:val="00DE0F2E"/>
    <w:rsid w:val="00DE1782"/>
    <w:rsid w:val="00DE2833"/>
    <w:rsid w:val="00DE2BC7"/>
    <w:rsid w:val="00DE7220"/>
    <w:rsid w:val="00DE7D6E"/>
    <w:rsid w:val="00DF33DF"/>
    <w:rsid w:val="00DF5638"/>
    <w:rsid w:val="00DF5B56"/>
    <w:rsid w:val="00DF7C11"/>
    <w:rsid w:val="00E00A88"/>
    <w:rsid w:val="00E01A7E"/>
    <w:rsid w:val="00E03B5E"/>
    <w:rsid w:val="00E045A7"/>
    <w:rsid w:val="00E05136"/>
    <w:rsid w:val="00E05ACE"/>
    <w:rsid w:val="00E06024"/>
    <w:rsid w:val="00E117F0"/>
    <w:rsid w:val="00E123A6"/>
    <w:rsid w:val="00E127F2"/>
    <w:rsid w:val="00E13D45"/>
    <w:rsid w:val="00E149FE"/>
    <w:rsid w:val="00E16649"/>
    <w:rsid w:val="00E20E85"/>
    <w:rsid w:val="00E219EC"/>
    <w:rsid w:val="00E24297"/>
    <w:rsid w:val="00E26D7F"/>
    <w:rsid w:val="00E27D67"/>
    <w:rsid w:val="00E304E7"/>
    <w:rsid w:val="00E32DA4"/>
    <w:rsid w:val="00E35FF5"/>
    <w:rsid w:val="00E37ADD"/>
    <w:rsid w:val="00E37DCE"/>
    <w:rsid w:val="00E43455"/>
    <w:rsid w:val="00E43E0D"/>
    <w:rsid w:val="00E44AC1"/>
    <w:rsid w:val="00E44B6B"/>
    <w:rsid w:val="00E4564E"/>
    <w:rsid w:val="00E46DD6"/>
    <w:rsid w:val="00E501F7"/>
    <w:rsid w:val="00E50D7B"/>
    <w:rsid w:val="00E52DCE"/>
    <w:rsid w:val="00E52E33"/>
    <w:rsid w:val="00E538EB"/>
    <w:rsid w:val="00E54AA4"/>
    <w:rsid w:val="00E551E8"/>
    <w:rsid w:val="00E6153C"/>
    <w:rsid w:val="00E63CBF"/>
    <w:rsid w:val="00E64F2A"/>
    <w:rsid w:val="00E6707C"/>
    <w:rsid w:val="00E70BD1"/>
    <w:rsid w:val="00E7276C"/>
    <w:rsid w:val="00E74A1A"/>
    <w:rsid w:val="00E7529E"/>
    <w:rsid w:val="00E7540A"/>
    <w:rsid w:val="00E76447"/>
    <w:rsid w:val="00E7661E"/>
    <w:rsid w:val="00E77143"/>
    <w:rsid w:val="00E85AEA"/>
    <w:rsid w:val="00E87EA6"/>
    <w:rsid w:val="00E91266"/>
    <w:rsid w:val="00E91428"/>
    <w:rsid w:val="00EA0176"/>
    <w:rsid w:val="00EA4045"/>
    <w:rsid w:val="00EA5514"/>
    <w:rsid w:val="00EA7516"/>
    <w:rsid w:val="00EA77ED"/>
    <w:rsid w:val="00EA7D7D"/>
    <w:rsid w:val="00EA7FD0"/>
    <w:rsid w:val="00EB49A9"/>
    <w:rsid w:val="00EB4D97"/>
    <w:rsid w:val="00EB5919"/>
    <w:rsid w:val="00EB5CC6"/>
    <w:rsid w:val="00EB6587"/>
    <w:rsid w:val="00EC3D85"/>
    <w:rsid w:val="00EC5AB6"/>
    <w:rsid w:val="00EC77E7"/>
    <w:rsid w:val="00ED0CC4"/>
    <w:rsid w:val="00EE149C"/>
    <w:rsid w:val="00EE2CB3"/>
    <w:rsid w:val="00EE41E8"/>
    <w:rsid w:val="00EF1CF6"/>
    <w:rsid w:val="00EF2B05"/>
    <w:rsid w:val="00EF5608"/>
    <w:rsid w:val="00EF703E"/>
    <w:rsid w:val="00F01392"/>
    <w:rsid w:val="00F033F7"/>
    <w:rsid w:val="00F04612"/>
    <w:rsid w:val="00F057F1"/>
    <w:rsid w:val="00F065D9"/>
    <w:rsid w:val="00F10878"/>
    <w:rsid w:val="00F1375C"/>
    <w:rsid w:val="00F15DC9"/>
    <w:rsid w:val="00F17AAC"/>
    <w:rsid w:val="00F21E16"/>
    <w:rsid w:val="00F22686"/>
    <w:rsid w:val="00F22B6C"/>
    <w:rsid w:val="00F2587D"/>
    <w:rsid w:val="00F25BE3"/>
    <w:rsid w:val="00F279F8"/>
    <w:rsid w:val="00F302C0"/>
    <w:rsid w:val="00F30BFC"/>
    <w:rsid w:val="00F343FE"/>
    <w:rsid w:val="00F3654D"/>
    <w:rsid w:val="00F37683"/>
    <w:rsid w:val="00F41277"/>
    <w:rsid w:val="00F43038"/>
    <w:rsid w:val="00F43CD6"/>
    <w:rsid w:val="00F45B41"/>
    <w:rsid w:val="00F526FD"/>
    <w:rsid w:val="00F55A67"/>
    <w:rsid w:val="00F5603B"/>
    <w:rsid w:val="00F60880"/>
    <w:rsid w:val="00F60ADB"/>
    <w:rsid w:val="00F63B6D"/>
    <w:rsid w:val="00F670E7"/>
    <w:rsid w:val="00F67123"/>
    <w:rsid w:val="00F67575"/>
    <w:rsid w:val="00F703A5"/>
    <w:rsid w:val="00F7135A"/>
    <w:rsid w:val="00F72B8F"/>
    <w:rsid w:val="00F73791"/>
    <w:rsid w:val="00F776FD"/>
    <w:rsid w:val="00F80EE3"/>
    <w:rsid w:val="00F83816"/>
    <w:rsid w:val="00F84E23"/>
    <w:rsid w:val="00F90150"/>
    <w:rsid w:val="00F91305"/>
    <w:rsid w:val="00F9433A"/>
    <w:rsid w:val="00FA01A3"/>
    <w:rsid w:val="00FA05D6"/>
    <w:rsid w:val="00FA0BD7"/>
    <w:rsid w:val="00FA23B7"/>
    <w:rsid w:val="00FA6501"/>
    <w:rsid w:val="00FA73A9"/>
    <w:rsid w:val="00FB1654"/>
    <w:rsid w:val="00FB2626"/>
    <w:rsid w:val="00FB288C"/>
    <w:rsid w:val="00FB31D9"/>
    <w:rsid w:val="00FB5503"/>
    <w:rsid w:val="00FB563F"/>
    <w:rsid w:val="00FB7D74"/>
    <w:rsid w:val="00FC3904"/>
    <w:rsid w:val="00FC43E3"/>
    <w:rsid w:val="00FC5417"/>
    <w:rsid w:val="00FC5F0A"/>
    <w:rsid w:val="00FC6F65"/>
    <w:rsid w:val="00FC7809"/>
    <w:rsid w:val="00FD0FD8"/>
    <w:rsid w:val="00FD136B"/>
    <w:rsid w:val="00FD400F"/>
    <w:rsid w:val="00FD405C"/>
    <w:rsid w:val="00FD417E"/>
    <w:rsid w:val="00FE187A"/>
    <w:rsid w:val="00FE1B70"/>
    <w:rsid w:val="00FE55EC"/>
    <w:rsid w:val="00FE665A"/>
    <w:rsid w:val="00FE7284"/>
    <w:rsid w:val="00FF16D1"/>
    <w:rsid w:val="00FF38DF"/>
    <w:rsid w:val="00FF398B"/>
    <w:rsid w:val="00FF3D5F"/>
    <w:rsid w:val="37FFC85D"/>
    <w:rsid w:val="6F7363A7"/>
    <w:rsid w:val="77CF7DF3"/>
    <w:rsid w:val="7CFD3A97"/>
    <w:rsid w:val="7F3D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D1F0"/>
  <w15:docId w15:val="{27B7E1E3-D2E3-4F22-BA51-8819B6B7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引用1"/>
    <w:basedOn w:val="a"/>
    <w:next w:val="a"/>
    <w:link w:val="QuoteChar"/>
    <w:uiPriority w:val="99"/>
    <w:qFormat/>
    <w:rPr>
      <w:rFonts w:ascii="Times New Roman" w:eastAsia="宋体" w:hAnsi="Times New Roman" w:cs="Times New Roman"/>
      <w:i/>
      <w:color w:val="000000"/>
      <w:kern w:val="0"/>
      <w:szCs w:val="20"/>
    </w:rPr>
  </w:style>
  <w:style w:type="character" w:customStyle="1" w:styleId="QuoteChar">
    <w:name w:val="Quote Char"/>
    <w:link w:val="1"/>
    <w:uiPriority w:val="99"/>
    <w:qFormat/>
    <w:locked/>
    <w:rPr>
      <w:rFonts w:ascii="Times New Roman" w:eastAsia="宋体" w:hAnsi="Times New Roman" w:cs="Times New Roman"/>
      <w:i/>
      <w:color w:val="000000"/>
      <w:kern w:val="0"/>
      <w:szCs w:val="20"/>
    </w:rPr>
  </w:style>
  <w:style w:type="character" w:customStyle="1" w:styleId="Char">
    <w:name w:val="批注框文本 Char"/>
    <w:basedOn w:val="a0"/>
    <w:link w:val="a3"/>
    <w:uiPriority w:val="99"/>
    <w:semiHidden/>
    <w:qFormat/>
    <w:rPr>
      <w:sz w:val="18"/>
      <w:szCs w:val="18"/>
    </w:rPr>
  </w:style>
  <w:style w:type="paragraph" w:styleId="a7">
    <w:name w:val="Plain Text"/>
    <w:basedOn w:val="a"/>
    <w:link w:val="Char10"/>
    <w:rsid w:val="00BE1B0A"/>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uiPriority w:val="99"/>
    <w:semiHidden/>
    <w:rsid w:val="00BE1B0A"/>
    <w:rPr>
      <w:rFonts w:ascii="宋体" w:eastAsia="宋体" w:hAnsi="Courier New" w:cs="Courier New"/>
      <w:kern w:val="2"/>
      <w:sz w:val="21"/>
      <w:szCs w:val="21"/>
    </w:rPr>
  </w:style>
  <w:style w:type="character" w:customStyle="1" w:styleId="Char10">
    <w:name w:val="纯文本 Char1"/>
    <w:link w:val="a7"/>
    <w:rsid w:val="00BE1B0A"/>
    <w:rPr>
      <w:rFonts w:ascii="仿宋_GB2312" w:eastAsia="宋体" w:hAnsi="Times New Roman" w:cs="Times New Roman"/>
      <w:kern w:val="2"/>
      <w:sz w:val="24"/>
    </w:rPr>
  </w:style>
  <w:style w:type="paragraph" w:customStyle="1" w:styleId="Style8">
    <w:name w:val="_Style 8"/>
    <w:basedOn w:val="a"/>
    <w:next w:val="a"/>
    <w:qFormat/>
    <w:rsid w:val="00BE1B0A"/>
    <w:pPr>
      <w:spacing w:line="360" w:lineRule="auto"/>
      <w:ind w:firstLineChars="200" w:firstLine="480"/>
    </w:pPr>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1312">
      <w:bodyDiv w:val="1"/>
      <w:marLeft w:val="0"/>
      <w:marRight w:val="0"/>
      <w:marTop w:val="0"/>
      <w:marBottom w:val="0"/>
      <w:divBdr>
        <w:top w:val="none" w:sz="0" w:space="0" w:color="auto"/>
        <w:left w:val="none" w:sz="0" w:space="0" w:color="auto"/>
        <w:bottom w:val="none" w:sz="0" w:space="0" w:color="auto"/>
        <w:right w:val="none" w:sz="0" w:space="0" w:color="auto"/>
      </w:divBdr>
    </w:div>
    <w:div w:id="46867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周长海</dc:creator>
  <cp:lastModifiedBy>NTKO</cp:lastModifiedBy>
  <cp:revision>50</cp:revision>
  <dcterms:created xsi:type="dcterms:W3CDTF">2017-03-02T15:19:00Z</dcterms:created>
  <dcterms:modified xsi:type="dcterms:W3CDTF">2023-10-17T09:00:00Z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